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29796EE" w14:textId="68A03E0E" w:rsidR="00FF50A5" w:rsidRPr="00FF50A5" w:rsidRDefault="00FF50A5" w:rsidP="00FF50A5">
      <w:pPr>
        <w:spacing w:after="0"/>
        <w:jc w:val="right"/>
        <w:rPr>
          <w:bCs/>
          <w:color w:val="000000"/>
          <w:sz w:val="24"/>
          <w:szCs w:val="24"/>
          <w:lang w:val="ru-RU"/>
        </w:rPr>
      </w:pPr>
      <w:r w:rsidRPr="00FF50A5">
        <w:rPr>
          <w:bCs/>
          <w:color w:val="000000"/>
          <w:sz w:val="24"/>
          <w:szCs w:val="24"/>
          <w:lang w:val="ru-RU"/>
        </w:rPr>
        <w:t>Приложение №2</w:t>
      </w:r>
    </w:p>
    <w:p w14:paraId="0FAF8768" w14:textId="77777777" w:rsidR="00FF50A5" w:rsidRDefault="00FF50A5" w:rsidP="00FF50A5">
      <w:pPr>
        <w:spacing w:after="0"/>
        <w:jc w:val="right"/>
        <w:rPr>
          <w:bCs/>
          <w:color w:val="000000"/>
          <w:sz w:val="27"/>
          <w:szCs w:val="27"/>
          <w:lang w:val="ru-RU"/>
        </w:rPr>
      </w:pPr>
      <w:r>
        <w:rPr>
          <w:bCs/>
          <w:color w:val="000000"/>
          <w:sz w:val="27"/>
          <w:szCs w:val="27"/>
          <w:lang w:val="ru-RU"/>
        </w:rPr>
        <w:t>к</w:t>
      </w:r>
      <w:r w:rsidRPr="00C702C6">
        <w:rPr>
          <w:bCs/>
          <w:color w:val="000000"/>
          <w:sz w:val="27"/>
          <w:szCs w:val="27"/>
          <w:lang w:val="ru-RU"/>
        </w:rPr>
        <w:t xml:space="preserve"> правилам присвоения ученых </w:t>
      </w:r>
    </w:p>
    <w:p w14:paraId="5BEA5022" w14:textId="77777777" w:rsidR="00FF50A5" w:rsidRDefault="00FF50A5" w:rsidP="00FF50A5">
      <w:pPr>
        <w:spacing w:after="0"/>
        <w:jc w:val="right"/>
        <w:rPr>
          <w:bCs/>
          <w:color w:val="000000"/>
          <w:sz w:val="27"/>
          <w:szCs w:val="27"/>
          <w:lang w:val="ru-RU"/>
        </w:rPr>
      </w:pPr>
      <w:r w:rsidRPr="00C702C6">
        <w:rPr>
          <w:bCs/>
          <w:color w:val="000000"/>
          <w:sz w:val="27"/>
          <w:szCs w:val="27"/>
          <w:lang w:val="ru-RU"/>
        </w:rPr>
        <w:t xml:space="preserve">званий (ассоциированный профессор </w:t>
      </w:r>
    </w:p>
    <w:p w14:paraId="471120C3" w14:textId="77777777" w:rsidR="00FF50A5" w:rsidRPr="00C702C6" w:rsidRDefault="00FF50A5" w:rsidP="00FF50A5">
      <w:pPr>
        <w:spacing w:after="0"/>
        <w:jc w:val="right"/>
        <w:rPr>
          <w:bCs/>
          <w:color w:val="000000"/>
          <w:sz w:val="27"/>
          <w:szCs w:val="27"/>
          <w:lang w:val="ru-RU"/>
        </w:rPr>
      </w:pPr>
      <w:r w:rsidRPr="00C702C6">
        <w:rPr>
          <w:bCs/>
          <w:color w:val="000000"/>
          <w:sz w:val="27"/>
          <w:szCs w:val="27"/>
          <w:lang w:val="ru-RU"/>
        </w:rPr>
        <w:t>(доцент), профессор)</w:t>
      </w:r>
    </w:p>
    <w:p w14:paraId="701CE330" w14:textId="77777777" w:rsidR="00FF50A5" w:rsidRDefault="00FF50A5" w:rsidP="00FF50A5">
      <w:pPr>
        <w:spacing w:after="0"/>
        <w:jc w:val="right"/>
        <w:rPr>
          <w:b/>
          <w:color w:val="000000"/>
          <w:sz w:val="24"/>
          <w:szCs w:val="24"/>
          <w:lang w:val="ru-RU"/>
        </w:rPr>
      </w:pPr>
    </w:p>
    <w:p w14:paraId="467B1575" w14:textId="40561CB1" w:rsidR="006A7F54" w:rsidRPr="00A243C8" w:rsidRDefault="006A7F54" w:rsidP="006A7F54">
      <w:pPr>
        <w:spacing w:after="0"/>
        <w:jc w:val="center"/>
        <w:rPr>
          <w:b/>
          <w:color w:val="000000"/>
          <w:sz w:val="24"/>
          <w:szCs w:val="24"/>
          <w:lang w:val="ru-RU"/>
        </w:rPr>
      </w:pPr>
      <w:r w:rsidRPr="00A243C8">
        <w:rPr>
          <w:b/>
          <w:color w:val="000000"/>
          <w:sz w:val="24"/>
          <w:szCs w:val="24"/>
          <w:lang w:val="ru-RU"/>
        </w:rPr>
        <w:t>Список публикаций в международных рецензируемых изданиях</w:t>
      </w:r>
    </w:p>
    <w:p w14:paraId="7AF2FDCC" w14:textId="77777777" w:rsidR="006A7F54" w:rsidRPr="00A243C8" w:rsidRDefault="006A7F54" w:rsidP="006A7F54">
      <w:pPr>
        <w:spacing w:after="0"/>
        <w:jc w:val="center"/>
        <w:rPr>
          <w:b/>
          <w:sz w:val="24"/>
          <w:szCs w:val="24"/>
          <w:lang w:val="ru-RU"/>
        </w:rPr>
      </w:pPr>
    </w:p>
    <w:p w14:paraId="56FF6236" w14:textId="63284C13" w:rsidR="006A7F54" w:rsidRPr="00A243C8" w:rsidRDefault="006A7F54" w:rsidP="00BC005F">
      <w:pPr>
        <w:spacing w:after="0" w:line="240" w:lineRule="auto"/>
        <w:jc w:val="both"/>
        <w:rPr>
          <w:sz w:val="24"/>
          <w:szCs w:val="24"/>
          <w:lang w:val="ru-RU"/>
        </w:rPr>
      </w:pPr>
      <w:r w:rsidRPr="00A243C8">
        <w:rPr>
          <w:color w:val="000000"/>
          <w:sz w:val="24"/>
          <w:szCs w:val="24"/>
          <w:lang w:val="ru-RU"/>
        </w:rPr>
        <w:t>Фамилия претендента</w:t>
      </w:r>
      <w:r w:rsidR="0007325A" w:rsidRPr="00A243C8">
        <w:rPr>
          <w:color w:val="000000"/>
          <w:sz w:val="24"/>
          <w:szCs w:val="24"/>
          <w:lang w:val="ru-RU"/>
        </w:rPr>
        <w:t>:</w:t>
      </w:r>
      <w:r w:rsidR="00412890" w:rsidRPr="00A243C8">
        <w:rPr>
          <w:color w:val="000000"/>
          <w:sz w:val="24"/>
          <w:szCs w:val="24"/>
          <w:lang w:val="ru-RU"/>
        </w:rPr>
        <w:t xml:space="preserve"> </w:t>
      </w:r>
      <w:proofErr w:type="spellStart"/>
      <w:r w:rsidR="00412890" w:rsidRPr="00A243C8">
        <w:rPr>
          <w:color w:val="000000"/>
          <w:sz w:val="24"/>
          <w:szCs w:val="24"/>
          <w:lang w:val="ru-RU"/>
        </w:rPr>
        <w:t>Костангельдинова</w:t>
      </w:r>
      <w:proofErr w:type="spellEnd"/>
      <w:r w:rsidR="00412890" w:rsidRPr="00A243C8">
        <w:rPr>
          <w:color w:val="000000"/>
          <w:sz w:val="24"/>
          <w:szCs w:val="24"/>
          <w:lang w:val="ru-RU"/>
        </w:rPr>
        <w:t xml:space="preserve"> </w:t>
      </w:r>
      <w:proofErr w:type="spellStart"/>
      <w:r w:rsidR="00412890" w:rsidRPr="00A243C8">
        <w:rPr>
          <w:color w:val="000000"/>
          <w:sz w:val="24"/>
          <w:szCs w:val="24"/>
          <w:lang w:val="ru-RU"/>
        </w:rPr>
        <w:t>Алма</w:t>
      </w:r>
      <w:proofErr w:type="spellEnd"/>
      <w:r w:rsidR="00412890" w:rsidRPr="00A243C8">
        <w:rPr>
          <w:color w:val="000000"/>
          <w:sz w:val="24"/>
          <w:szCs w:val="24"/>
          <w:lang w:val="ru-RU"/>
        </w:rPr>
        <w:t xml:space="preserve"> </w:t>
      </w:r>
      <w:proofErr w:type="spellStart"/>
      <w:r w:rsidR="00412890" w:rsidRPr="00A243C8">
        <w:rPr>
          <w:color w:val="000000"/>
          <w:sz w:val="24"/>
          <w:szCs w:val="24"/>
          <w:lang w:val="ru-RU"/>
        </w:rPr>
        <w:t>Акжановна</w:t>
      </w:r>
      <w:proofErr w:type="spellEnd"/>
      <w:r w:rsidR="00412890" w:rsidRPr="00A243C8">
        <w:rPr>
          <w:color w:val="000000"/>
          <w:sz w:val="24"/>
          <w:szCs w:val="24"/>
          <w:lang w:val="ru-RU"/>
        </w:rPr>
        <w:t xml:space="preserve"> </w:t>
      </w:r>
      <w:r w:rsidR="0007325A" w:rsidRPr="00A243C8">
        <w:rPr>
          <w:color w:val="000000"/>
          <w:sz w:val="24"/>
          <w:szCs w:val="24"/>
          <w:u w:val="single"/>
          <w:lang w:val="ru-RU"/>
        </w:rPr>
        <w:t>(</w:t>
      </w:r>
      <w:proofErr w:type="spellStart"/>
      <w:r w:rsidR="00412890" w:rsidRPr="00A243C8">
        <w:rPr>
          <w:color w:val="000000"/>
          <w:sz w:val="24"/>
          <w:szCs w:val="24"/>
          <w:u w:val="single"/>
        </w:rPr>
        <w:t>Kostangeldinova</w:t>
      </w:r>
      <w:proofErr w:type="spellEnd"/>
      <w:r w:rsidR="00412890" w:rsidRPr="00A243C8">
        <w:rPr>
          <w:color w:val="000000"/>
          <w:sz w:val="24"/>
          <w:szCs w:val="24"/>
          <w:u w:val="single"/>
          <w:lang w:val="ru-RU"/>
        </w:rPr>
        <w:t xml:space="preserve"> </w:t>
      </w:r>
      <w:r w:rsidR="00412890" w:rsidRPr="00A243C8">
        <w:rPr>
          <w:color w:val="000000"/>
          <w:sz w:val="24"/>
          <w:szCs w:val="24"/>
          <w:u w:val="single"/>
        </w:rPr>
        <w:t>Alma</w:t>
      </w:r>
      <w:r w:rsidR="00412890" w:rsidRPr="00A243C8">
        <w:rPr>
          <w:color w:val="000000"/>
          <w:sz w:val="24"/>
          <w:szCs w:val="24"/>
          <w:u w:val="single"/>
          <w:lang w:val="ru-RU"/>
        </w:rPr>
        <w:t xml:space="preserve"> </w:t>
      </w:r>
      <w:proofErr w:type="spellStart"/>
      <w:r w:rsidR="00412890" w:rsidRPr="00A243C8">
        <w:rPr>
          <w:color w:val="000000"/>
          <w:sz w:val="24"/>
          <w:szCs w:val="24"/>
          <w:u w:val="single"/>
        </w:rPr>
        <w:t>Akzhanovna</w:t>
      </w:r>
      <w:proofErr w:type="spellEnd"/>
      <w:r w:rsidR="0007325A" w:rsidRPr="00A243C8">
        <w:rPr>
          <w:color w:val="000000"/>
          <w:sz w:val="24"/>
          <w:szCs w:val="24"/>
          <w:u w:val="single"/>
          <w:lang w:val="ru-RU"/>
        </w:rPr>
        <w:t>)</w:t>
      </w:r>
    </w:p>
    <w:p w14:paraId="1E678910" w14:textId="2DA89176" w:rsidR="006A7F54" w:rsidRPr="00E2290E" w:rsidRDefault="006A7F54" w:rsidP="00BC005F">
      <w:pPr>
        <w:spacing w:after="0" w:line="240" w:lineRule="auto"/>
        <w:jc w:val="both"/>
        <w:rPr>
          <w:sz w:val="24"/>
          <w:szCs w:val="24"/>
          <w:lang w:val="ru-RU"/>
        </w:rPr>
      </w:pPr>
      <w:r w:rsidRPr="00A243C8">
        <w:rPr>
          <w:color w:val="000000"/>
          <w:sz w:val="24"/>
          <w:szCs w:val="24"/>
          <w:lang w:val="ru-RU"/>
        </w:rPr>
        <w:t>Идентификаторы автора (если имеются):</w:t>
      </w:r>
      <w:r w:rsidR="00E2290E">
        <w:rPr>
          <w:color w:val="000000"/>
          <w:sz w:val="24"/>
          <w:szCs w:val="24"/>
          <w:lang w:val="ru-RU"/>
        </w:rPr>
        <w:t xml:space="preserve"> </w:t>
      </w:r>
      <w:bookmarkStart w:id="0" w:name="_GoBack"/>
      <w:bookmarkEnd w:id="0"/>
    </w:p>
    <w:p w14:paraId="0501DD51" w14:textId="065DBE9A" w:rsidR="006A7F54" w:rsidRPr="00E464DB" w:rsidRDefault="00DC3929" w:rsidP="00BC005F">
      <w:pPr>
        <w:spacing w:after="0" w:line="240" w:lineRule="auto"/>
        <w:rPr>
          <w:color w:val="000000"/>
          <w:sz w:val="24"/>
          <w:szCs w:val="24"/>
          <w:u w:val="single"/>
          <w:lang w:val="ru-RU"/>
        </w:rPr>
      </w:pPr>
      <w:r>
        <w:fldChar w:fldCharType="begin"/>
      </w:r>
      <w:r w:rsidRPr="00E464DB">
        <w:rPr>
          <w:lang w:val="ru-RU"/>
        </w:rPr>
        <w:instrText xml:space="preserve"> </w:instrText>
      </w:r>
      <w:r>
        <w:instrText>HYPERLINK</w:instrText>
      </w:r>
      <w:r w:rsidRPr="00E464DB">
        <w:rPr>
          <w:lang w:val="ru-RU"/>
        </w:rPr>
        <w:instrText xml:space="preserve"> "</w:instrText>
      </w:r>
      <w:r>
        <w:instrText>http</w:instrText>
      </w:r>
      <w:r w:rsidRPr="00E464DB">
        <w:rPr>
          <w:lang w:val="ru-RU"/>
        </w:rPr>
        <w:instrText>://</w:instrText>
      </w:r>
      <w:r>
        <w:instrText>www</w:instrText>
      </w:r>
      <w:r w:rsidRPr="00E464DB">
        <w:rPr>
          <w:lang w:val="ru-RU"/>
        </w:rPr>
        <w:instrText>.</w:instrText>
      </w:r>
      <w:r>
        <w:instrText>scopus</w:instrText>
      </w:r>
      <w:r w:rsidRPr="00E464DB">
        <w:rPr>
          <w:lang w:val="ru-RU"/>
        </w:rPr>
        <w:instrText>.</w:instrText>
      </w:r>
      <w:r>
        <w:instrText>com</w:instrText>
      </w:r>
      <w:r w:rsidRPr="00E464DB">
        <w:rPr>
          <w:lang w:val="ru-RU"/>
        </w:rPr>
        <w:instrText>/</w:instrText>
      </w:r>
      <w:r>
        <w:instrText>inward</w:instrText>
      </w:r>
      <w:r w:rsidRPr="00E464DB">
        <w:rPr>
          <w:lang w:val="ru-RU"/>
        </w:rPr>
        <w:instrText>/</w:instrText>
      </w:r>
      <w:r>
        <w:instrText>authorDetails</w:instrText>
      </w:r>
      <w:r w:rsidRPr="00E464DB">
        <w:rPr>
          <w:lang w:val="ru-RU"/>
        </w:rPr>
        <w:instrText>.</w:instrText>
      </w:r>
      <w:r>
        <w:instrText>url</w:instrText>
      </w:r>
      <w:r w:rsidRPr="00E464DB">
        <w:rPr>
          <w:lang w:val="ru-RU"/>
        </w:rPr>
        <w:instrText>?</w:instrText>
      </w:r>
      <w:r>
        <w:instrText>authorID</w:instrText>
      </w:r>
      <w:r w:rsidRPr="00E464DB">
        <w:rPr>
          <w:lang w:val="ru-RU"/>
        </w:rPr>
        <w:instrText>=57203416376&amp;</w:instrText>
      </w:r>
      <w:r>
        <w:instrText>partnerID</w:instrText>
      </w:r>
      <w:r w:rsidRPr="00E464DB">
        <w:rPr>
          <w:lang w:val="ru-RU"/>
        </w:rPr>
        <w:instrText>=</w:instrText>
      </w:r>
      <w:r>
        <w:instrText>MN</w:instrText>
      </w:r>
      <w:r w:rsidRPr="00E464DB">
        <w:rPr>
          <w:lang w:val="ru-RU"/>
        </w:rPr>
        <w:instrText>8</w:instrText>
      </w:r>
      <w:r>
        <w:instrText>TOARS</w:instrText>
      </w:r>
      <w:r w:rsidRPr="00E464DB">
        <w:rPr>
          <w:lang w:val="ru-RU"/>
        </w:rPr>
        <w:instrText>" \</w:instrText>
      </w:r>
      <w:r>
        <w:instrText>t</w:instrText>
      </w:r>
      <w:r w:rsidRPr="00E464DB">
        <w:rPr>
          <w:lang w:val="ru-RU"/>
        </w:rPr>
        <w:instrText xml:space="preserve"> "_</w:instrText>
      </w:r>
      <w:r>
        <w:instrText>blank</w:instrText>
      </w:r>
      <w:r w:rsidRPr="00E464DB">
        <w:rPr>
          <w:lang w:val="ru-RU"/>
        </w:rPr>
        <w:instrText xml:space="preserve">" </w:instrText>
      </w:r>
      <w:r>
        <w:fldChar w:fldCharType="separate"/>
      </w:r>
      <w:r w:rsidR="00412890" w:rsidRPr="00A243C8">
        <w:rPr>
          <w:rStyle w:val="a3"/>
          <w:color w:val="2E7F9F"/>
          <w:spacing w:val="4"/>
          <w:sz w:val="24"/>
          <w:szCs w:val="24"/>
          <w:shd w:val="clear" w:color="auto" w:fill="FFFFFF"/>
        </w:rPr>
        <w:t>Scopus</w:t>
      </w:r>
      <w:r w:rsidR="00412890" w:rsidRPr="00E464DB">
        <w:rPr>
          <w:rStyle w:val="a3"/>
          <w:color w:val="2E7F9F"/>
          <w:spacing w:val="4"/>
          <w:sz w:val="24"/>
          <w:szCs w:val="24"/>
          <w:shd w:val="clear" w:color="auto" w:fill="FFFFFF"/>
          <w:lang w:val="ru-RU"/>
        </w:rPr>
        <w:t xml:space="preserve"> </w:t>
      </w:r>
      <w:r w:rsidR="00412890" w:rsidRPr="00A243C8">
        <w:rPr>
          <w:rStyle w:val="a3"/>
          <w:color w:val="2E7F9F"/>
          <w:spacing w:val="4"/>
          <w:sz w:val="24"/>
          <w:szCs w:val="24"/>
          <w:shd w:val="clear" w:color="auto" w:fill="FFFFFF"/>
        </w:rPr>
        <w:t>Author</w:t>
      </w:r>
      <w:r w:rsidR="00412890" w:rsidRPr="00E464DB">
        <w:rPr>
          <w:rStyle w:val="a3"/>
          <w:color w:val="2E7F9F"/>
          <w:spacing w:val="4"/>
          <w:sz w:val="24"/>
          <w:szCs w:val="24"/>
          <w:shd w:val="clear" w:color="auto" w:fill="FFFFFF"/>
          <w:lang w:val="ru-RU"/>
        </w:rPr>
        <w:t xml:space="preserve"> </w:t>
      </w:r>
      <w:r w:rsidR="00412890" w:rsidRPr="00A243C8">
        <w:rPr>
          <w:rStyle w:val="a3"/>
          <w:color w:val="2E7F9F"/>
          <w:spacing w:val="4"/>
          <w:sz w:val="24"/>
          <w:szCs w:val="24"/>
          <w:shd w:val="clear" w:color="auto" w:fill="FFFFFF"/>
        </w:rPr>
        <w:t>ID</w:t>
      </w:r>
      <w:r w:rsidR="00412890" w:rsidRPr="00E464DB">
        <w:rPr>
          <w:rStyle w:val="a3"/>
          <w:color w:val="2E7F9F"/>
          <w:spacing w:val="4"/>
          <w:sz w:val="24"/>
          <w:szCs w:val="24"/>
          <w:shd w:val="clear" w:color="auto" w:fill="FFFFFF"/>
          <w:lang w:val="ru-RU"/>
        </w:rPr>
        <w:t>: 57203416376</w:t>
      </w:r>
      <w:r>
        <w:rPr>
          <w:rStyle w:val="a3"/>
          <w:color w:val="2E7F9F"/>
          <w:spacing w:val="4"/>
          <w:sz w:val="24"/>
          <w:szCs w:val="24"/>
          <w:shd w:val="clear" w:color="auto" w:fill="FFFFFF"/>
        </w:rPr>
        <w:fldChar w:fldCharType="end"/>
      </w:r>
    </w:p>
    <w:p w14:paraId="0ED9EA8A" w14:textId="77F73CB2" w:rsidR="00A62BE2" w:rsidRPr="00A243C8" w:rsidRDefault="00A62BE2" w:rsidP="00BC005F">
      <w:pPr>
        <w:spacing w:after="0" w:line="240" w:lineRule="auto"/>
        <w:jc w:val="both"/>
        <w:rPr>
          <w:color w:val="000000"/>
          <w:sz w:val="24"/>
          <w:szCs w:val="24"/>
        </w:rPr>
      </w:pPr>
      <w:r w:rsidRPr="00A243C8">
        <w:rPr>
          <w:sz w:val="24"/>
          <w:szCs w:val="24"/>
        </w:rPr>
        <w:t>Web of Science Researcher ID: </w:t>
      </w:r>
      <w:hyperlink r:id="rId7" w:history="1">
        <w:r w:rsidRPr="00A243C8">
          <w:rPr>
            <w:rStyle w:val="a3"/>
            <w:sz w:val="24"/>
            <w:szCs w:val="24"/>
          </w:rPr>
          <w:t>GYV-9687-2022</w:t>
        </w:r>
      </w:hyperlink>
    </w:p>
    <w:p w14:paraId="570B5665" w14:textId="39F1DDE2" w:rsidR="006A7F54" w:rsidRPr="00A243C8" w:rsidRDefault="006A7F54" w:rsidP="00BC005F">
      <w:pPr>
        <w:spacing w:after="0" w:line="240" w:lineRule="auto"/>
        <w:jc w:val="both"/>
        <w:rPr>
          <w:color w:val="000000"/>
          <w:sz w:val="24"/>
          <w:szCs w:val="24"/>
          <w:lang w:val="ru-RU"/>
        </w:rPr>
      </w:pPr>
      <w:r w:rsidRPr="00A243C8">
        <w:rPr>
          <w:color w:val="000000"/>
          <w:sz w:val="24"/>
          <w:szCs w:val="24"/>
        </w:rPr>
        <w:t xml:space="preserve">ORCID: </w:t>
      </w:r>
      <w:hyperlink r:id="rId8" w:history="1">
        <w:r w:rsidR="00412890" w:rsidRPr="00A243C8">
          <w:rPr>
            <w:rStyle w:val="a3"/>
            <w:sz w:val="24"/>
            <w:szCs w:val="24"/>
          </w:rPr>
          <w:t>https://orcid.org/0000-0003-2221-3560</w:t>
        </w:r>
      </w:hyperlink>
      <w:r w:rsidR="00412890" w:rsidRPr="00A243C8">
        <w:rPr>
          <w:sz w:val="24"/>
          <w:szCs w:val="24"/>
        </w:rPr>
        <w:t xml:space="preserve"> </w:t>
      </w:r>
    </w:p>
    <w:p w14:paraId="68FE5068" w14:textId="77777777" w:rsidR="006A7F54" w:rsidRPr="00A243C8" w:rsidRDefault="006A7F54" w:rsidP="006A7F54">
      <w:pPr>
        <w:spacing w:after="0"/>
        <w:jc w:val="both"/>
        <w:rPr>
          <w:sz w:val="24"/>
          <w:szCs w:val="24"/>
          <w:lang w:val="ru-RU"/>
        </w:rPr>
      </w:pPr>
    </w:p>
    <w:tbl>
      <w:tblPr>
        <w:tblW w:w="154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2265"/>
        <w:gridCol w:w="1366"/>
        <w:gridCol w:w="1629"/>
        <w:gridCol w:w="1828"/>
        <w:gridCol w:w="1559"/>
        <w:gridCol w:w="2000"/>
        <w:gridCol w:w="2126"/>
        <w:gridCol w:w="2126"/>
      </w:tblGrid>
      <w:tr w:rsidR="00C01167" w:rsidRPr="00E464DB" w14:paraId="0E8F879A" w14:textId="77777777" w:rsidTr="00EF5984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5F9F50" w14:textId="77777777" w:rsidR="006A7F54" w:rsidRPr="00A243C8" w:rsidRDefault="006A7F5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</w:rPr>
              <w:t>№</w:t>
            </w:r>
          </w:p>
          <w:p w14:paraId="126FB1BB" w14:textId="77777777" w:rsidR="006A7F54" w:rsidRPr="00A243C8" w:rsidRDefault="006A7F5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п/п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2021B8A" w14:textId="77777777" w:rsidR="006A7F54" w:rsidRPr="00A243C8" w:rsidRDefault="006A7F5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</w:rPr>
            </w:pPr>
            <w:proofErr w:type="spellStart"/>
            <w:r w:rsidRPr="00A243C8">
              <w:rPr>
                <w:sz w:val="24"/>
                <w:szCs w:val="24"/>
              </w:rPr>
              <w:t>Название</w:t>
            </w:r>
            <w:proofErr w:type="spellEnd"/>
            <w:r w:rsidRPr="00A243C8">
              <w:rPr>
                <w:sz w:val="24"/>
                <w:szCs w:val="24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</w:rPr>
              <w:t>публикации</w:t>
            </w:r>
            <w:proofErr w:type="spellEnd"/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E7575A" w14:textId="77777777" w:rsidR="006A7F54" w:rsidRPr="00A243C8" w:rsidRDefault="006A7F5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>Тип публикации (статья, обзор и т.д.)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0EBF7C" w14:textId="77777777" w:rsidR="006A7F54" w:rsidRPr="00A243C8" w:rsidRDefault="006A7F5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 xml:space="preserve">Наименование журнала, год публикации (согласно базам данных), </w:t>
            </w:r>
            <w:r w:rsidRPr="00A243C8">
              <w:rPr>
                <w:sz w:val="24"/>
                <w:szCs w:val="24"/>
              </w:rPr>
              <w:t>DOI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BD4BCD5" w14:textId="77777777" w:rsidR="006A7F54" w:rsidRPr="00A243C8" w:rsidRDefault="006A7F5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A243C8">
              <w:rPr>
                <w:sz w:val="24"/>
                <w:szCs w:val="24"/>
                <w:lang w:val="ru-RU"/>
              </w:rPr>
              <w:t>Импакт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-фактор журнала, квартиль и область науки* по данным </w:t>
            </w:r>
            <w:r w:rsidRPr="00A243C8">
              <w:rPr>
                <w:sz w:val="24"/>
                <w:szCs w:val="24"/>
              </w:rPr>
              <w:t>Journal</w:t>
            </w:r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r w:rsidRPr="00A243C8">
              <w:rPr>
                <w:sz w:val="24"/>
                <w:szCs w:val="24"/>
              </w:rPr>
              <w:t>Citation</w:t>
            </w:r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r w:rsidRPr="00A243C8">
              <w:rPr>
                <w:sz w:val="24"/>
                <w:szCs w:val="24"/>
              </w:rPr>
              <w:t>Reports</w:t>
            </w:r>
            <w:r w:rsidRPr="00A243C8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Жорнал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Цитэйшэн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Репортс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B5D077B" w14:textId="77777777" w:rsidR="006A7F54" w:rsidRPr="00A243C8" w:rsidRDefault="006A7F5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 xml:space="preserve">Индекс в базе данных </w:t>
            </w:r>
            <w:r w:rsidRPr="00A243C8">
              <w:rPr>
                <w:sz w:val="24"/>
                <w:szCs w:val="24"/>
              </w:rPr>
              <w:t>Web</w:t>
            </w:r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r w:rsidRPr="00A243C8">
              <w:rPr>
                <w:sz w:val="24"/>
                <w:szCs w:val="24"/>
              </w:rPr>
              <w:t>of</w:t>
            </w:r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r w:rsidRPr="00A243C8">
              <w:rPr>
                <w:sz w:val="24"/>
                <w:szCs w:val="24"/>
              </w:rPr>
              <w:t>Science</w:t>
            </w:r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r w:rsidRPr="00A243C8">
              <w:rPr>
                <w:sz w:val="24"/>
                <w:szCs w:val="24"/>
              </w:rPr>
              <w:t>Core</w:t>
            </w:r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r w:rsidRPr="00A243C8">
              <w:rPr>
                <w:sz w:val="24"/>
                <w:szCs w:val="24"/>
              </w:rPr>
              <w:t>Collection</w:t>
            </w:r>
            <w:r w:rsidRPr="00A243C8">
              <w:rPr>
                <w:sz w:val="24"/>
                <w:szCs w:val="24"/>
                <w:lang w:val="ru-RU"/>
              </w:rPr>
              <w:t xml:space="preserve"> (Веб оф 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Сайенс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Кор 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Коллекшн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>)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AF4B3D4" w14:textId="77777777" w:rsidR="006A7F54" w:rsidRPr="00A243C8" w:rsidRDefault="006A7F5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A243C8">
              <w:rPr>
                <w:sz w:val="24"/>
                <w:szCs w:val="24"/>
              </w:rPr>
              <w:t>CiteScore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) журнала, 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процентиль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и область науки* по данным </w:t>
            </w:r>
            <w:r w:rsidRPr="00A243C8">
              <w:rPr>
                <w:sz w:val="24"/>
                <w:szCs w:val="24"/>
              </w:rPr>
              <w:t>Scopus</w:t>
            </w:r>
            <w:r w:rsidRPr="00A243C8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Скопус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>) за год публикации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8A3A40E" w14:textId="77777777" w:rsidR="006A7F54" w:rsidRPr="00A243C8" w:rsidRDefault="006A7F54" w:rsidP="00EF1B0C">
            <w:pPr>
              <w:spacing w:after="0" w:line="240" w:lineRule="auto"/>
              <w:ind w:left="23"/>
              <w:jc w:val="center"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>ФИО авторов (подчеркнуть ФИО претендента)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D99756" w14:textId="77777777" w:rsidR="006A7F54" w:rsidRPr="00A243C8" w:rsidRDefault="006A7F54" w:rsidP="00EF1B0C">
            <w:pPr>
              <w:spacing w:after="0" w:line="240" w:lineRule="auto"/>
              <w:ind w:left="23" w:right="111"/>
              <w:jc w:val="center"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>Роль претендента (соавтор, первый автор или автор для корреспонденции)</w:t>
            </w:r>
          </w:p>
        </w:tc>
      </w:tr>
      <w:tr w:rsidR="00C01167" w:rsidRPr="00A243C8" w14:paraId="168649DE" w14:textId="77777777" w:rsidTr="00EF5984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351CBC1" w14:textId="77777777" w:rsidR="00A74F60" w:rsidRPr="00A243C8" w:rsidRDefault="0007325A" w:rsidP="0001032A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402766A" w14:textId="215F2283" w:rsidR="00A74F60" w:rsidRPr="00A243C8" w:rsidRDefault="00A62BE2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</w:rPr>
            </w:pPr>
            <w:r w:rsidRPr="00A243C8">
              <w:rPr>
                <w:rStyle w:val="highlight-moduleako5d"/>
                <w:sz w:val="24"/>
                <w:szCs w:val="24"/>
              </w:rPr>
              <w:t>Transforming mathematics education in Kazakhstan: evaluating the impact of innovative teaching methods on student outcomes in technical universities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D85AF67" w14:textId="77777777" w:rsidR="00A74F60" w:rsidRPr="00A243C8" w:rsidRDefault="001764CB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  <w:lang w:val="ru-RU"/>
              </w:rPr>
              <w:t>статья</w:t>
            </w:r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0E8E52A" w14:textId="77777777" w:rsidR="00A62BE2" w:rsidRPr="00A243C8" w:rsidRDefault="00A62BE2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Cogent Education</w:t>
            </w:r>
          </w:p>
          <w:p w14:paraId="31AC68C1" w14:textId="77777777" w:rsidR="00A62BE2" w:rsidRPr="00A243C8" w:rsidRDefault="00A62BE2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2025-02-08 | Journal article</w:t>
            </w:r>
          </w:p>
          <w:p w14:paraId="3C7DD051" w14:textId="3E3B8E8D" w:rsidR="00A74F60" w:rsidRPr="00A243C8" w:rsidRDefault="00A62BE2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DOI: 10.1080/2331186x.2025.2461978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1AC2D99" w14:textId="77777777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 xml:space="preserve">Q2, </w:t>
            </w:r>
          </w:p>
          <w:p w14:paraId="455DFFE7" w14:textId="77777777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>SJR 2023 - 0.470</w:t>
            </w:r>
          </w:p>
          <w:p w14:paraId="41AD870C" w14:textId="422F1909" w:rsidR="00A74F60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proofErr w:type="spellStart"/>
            <w:r w:rsidRPr="00A243C8">
              <w:rPr>
                <w:sz w:val="24"/>
                <w:szCs w:val="24"/>
                <w:lang w:val="ru-RU"/>
              </w:rPr>
              <w:t>Education</w:t>
            </w:r>
            <w:proofErr w:type="spellEnd"/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E2C760B" w14:textId="77777777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 xml:space="preserve">Q2, </w:t>
            </w:r>
          </w:p>
          <w:p w14:paraId="3922A61C" w14:textId="5D26E781" w:rsidR="00A74F60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Journal Impact Factor, 2023 - 1.5         E</w:t>
            </w:r>
            <w:r w:rsidR="00EF5984" w:rsidRPr="00A243C8">
              <w:rPr>
                <w:sz w:val="24"/>
                <w:szCs w:val="24"/>
              </w:rPr>
              <w:t>ducation</w:t>
            </w:r>
            <w:r w:rsidRPr="00A243C8">
              <w:rPr>
                <w:sz w:val="24"/>
                <w:szCs w:val="24"/>
              </w:rPr>
              <w:t xml:space="preserve"> &amp; E</w:t>
            </w:r>
            <w:r w:rsidR="00EF5984" w:rsidRPr="00A243C8">
              <w:rPr>
                <w:sz w:val="24"/>
                <w:szCs w:val="24"/>
              </w:rPr>
              <w:t>ducational research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23C1D19" w14:textId="4AF93ECF" w:rsidR="00A74F60" w:rsidRPr="00A243C8" w:rsidRDefault="00C86477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highlight w:val="yellow"/>
                <w:lang w:val="ru-RU"/>
              </w:rPr>
            </w:pPr>
            <w:proofErr w:type="spellStart"/>
            <w:r w:rsidRPr="00A243C8">
              <w:rPr>
                <w:sz w:val="24"/>
                <w:szCs w:val="24"/>
              </w:rPr>
              <w:t>CiteScore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) </w:t>
            </w:r>
            <w:r w:rsidR="00337BD8" w:rsidRPr="00A243C8">
              <w:rPr>
                <w:sz w:val="24"/>
                <w:szCs w:val="24"/>
                <w:lang w:val="ru-RU"/>
              </w:rPr>
              <w:t>–</w:t>
            </w:r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r w:rsidR="00FB7E96" w:rsidRPr="00A243C8">
              <w:rPr>
                <w:sz w:val="24"/>
                <w:szCs w:val="24"/>
                <w:lang w:val="ru-RU"/>
              </w:rPr>
              <w:t>2.3</w:t>
            </w:r>
            <w:r w:rsidR="001764CB" w:rsidRPr="00A243C8">
              <w:rPr>
                <w:sz w:val="24"/>
                <w:szCs w:val="24"/>
                <w:lang w:val="ru-RU"/>
              </w:rPr>
              <w:t>,</w:t>
            </w:r>
            <w:r w:rsidR="00337BD8" w:rsidRPr="00A243C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="00337BD8" w:rsidRPr="00A243C8">
              <w:rPr>
                <w:sz w:val="24"/>
                <w:szCs w:val="24"/>
                <w:lang w:val="ru-RU"/>
              </w:rPr>
              <w:t>процентиль</w:t>
            </w:r>
            <w:proofErr w:type="spellEnd"/>
            <w:r w:rsidR="00337BD8" w:rsidRPr="00A243C8">
              <w:rPr>
                <w:sz w:val="24"/>
                <w:szCs w:val="24"/>
                <w:lang w:val="ru-RU"/>
              </w:rPr>
              <w:t xml:space="preserve"> за 2023</w:t>
            </w:r>
            <w:r w:rsidRPr="00A243C8">
              <w:rPr>
                <w:sz w:val="24"/>
                <w:szCs w:val="24"/>
                <w:lang w:val="ru-RU"/>
              </w:rPr>
              <w:t xml:space="preserve"> год по области </w:t>
            </w:r>
            <w:r w:rsidR="00FB7E96" w:rsidRPr="00A243C8">
              <w:rPr>
                <w:sz w:val="24"/>
                <w:szCs w:val="24"/>
                <w:lang w:val="ru-RU"/>
              </w:rPr>
              <w:t>образования</w:t>
            </w:r>
            <w:r w:rsidR="00C96624" w:rsidRPr="00A243C8">
              <w:rPr>
                <w:sz w:val="24"/>
                <w:szCs w:val="24"/>
                <w:lang w:val="ru-RU"/>
              </w:rPr>
              <w:t xml:space="preserve"> </w:t>
            </w:r>
            <w:r w:rsidR="001764CB" w:rsidRPr="00A243C8">
              <w:rPr>
                <w:sz w:val="24"/>
                <w:szCs w:val="24"/>
                <w:lang w:val="ru-RU"/>
              </w:rPr>
              <w:t xml:space="preserve">– </w:t>
            </w:r>
            <w:r w:rsidR="00FB7E96" w:rsidRPr="00A243C8">
              <w:rPr>
                <w:bCs/>
                <w:sz w:val="24"/>
                <w:szCs w:val="24"/>
                <w:lang w:val="ru-RU"/>
              </w:rPr>
              <w:t>53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2447EF3" w14:textId="77777777" w:rsidR="00EF5984" w:rsidRPr="00E2290E" w:rsidRDefault="00FB7E96" w:rsidP="00EF5984">
            <w:pPr>
              <w:spacing w:after="0" w:line="240" w:lineRule="auto"/>
              <w:contextualSpacing/>
              <w:rPr>
                <w:sz w:val="24"/>
                <w:szCs w:val="24"/>
                <w:lang w:eastAsia="ru-RU"/>
              </w:rPr>
            </w:pPr>
            <w:r w:rsidRPr="00A243C8">
              <w:rPr>
                <w:sz w:val="24"/>
                <w:szCs w:val="24"/>
                <w:lang w:eastAsia="ru-RU"/>
              </w:rPr>
              <w:t>Elmira</w:t>
            </w:r>
            <w:r w:rsidRPr="00E2290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Saparbayeva</w:t>
            </w:r>
            <w:proofErr w:type="spellEnd"/>
            <w:r w:rsidRPr="00E2290E">
              <w:rPr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Marzhan</w:t>
            </w:r>
            <w:proofErr w:type="spellEnd"/>
            <w:r w:rsidRPr="00E2290E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Abdualiyeva</w:t>
            </w:r>
            <w:proofErr w:type="spellEnd"/>
            <w:r w:rsidRPr="00E2290E">
              <w:rPr>
                <w:sz w:val="24"/>
                <w:szCs w:val="24"/>
                <w:lang w:eastAsia="ru-RU"/>
              </w:rPr>
              <w:t xml:space="preserve">; </w:t>
            </w:r>
          </w:p>
          <w:p w14:paraId="1A79CF18" w14:textId="15C0D8A9" w:rsidR="00EF5984" w:rsidRPr="00EF5984" w:rsidRDefault="00FB7E96" w:rsidP="00EF5984">
            <w:pPr>
              <w:spacing w:after="0" w:line="240" w:lineRule="auto"/>
              <w:contextualSpacing/>
              <w:rPr>
                <w:sz w:val="24"/>
                <w:szCs w:val="24"/>
                <w:lang w:eastAsia="ru-RU"/>
              </w:rPr>
            </w:pPr>
            <w:proofErr w:type="spellStart"/>
            <w:r w:rsidRPr="00A243C8">
              <w:rPr>
                <w:sz w:val="24"/>
                <w:szCs w:val="24"/>
                <w:lang w:eastAsia="ru-RU"/>
              </w:rPr>
              <w:t>Yerlan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Torebek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; </w:t>
            </w:r>
            <w:r w:rsidRPr="00A243C8">
              <w:rPr>
                <w:sz w:val="24"/>
                <w:szCs w:val="24"/>
                <w:u w:val="single"/>
                <w:lang w:eastAsia="ru-RU"/>
              </w:rPr>
              <w:t>Alma</w:t>
            </w:r>
            <w:r w:rsidRPr="00EF5984">
              <w:rPr>
                <w:sz w:val="24"/>
                <w:szCs w:val="24"/>
                <w:u w:val="single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u w:val="single"/>
                <w:lang w:eastAsia="ru-RU"/>
              </w:rPr>
              <w:t>Kostangeldinova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Abay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Tursynbayev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;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Gulchekhra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Takibayeva</w:t>
            </w:r>
            <w:proofErr w:type="spellEnd"/>
            <w:r w:rsidRPr="00EF5984">
              <w:rPr>
                <w:sz w:val="24"/>
                <w:szCs w:val="24"/>
                <w:lang w:eastAsia="ru-RU"/>
              </w:rPr>
              <w:t xml:space="preserve">; </w:t>
            </w:r>
          </w:p>
          <w:p w14:paraId="46DE9348" w14:textId="20CB7D7D" w:rsidR="00EF5984" w:rsidRPr="003962EA" w:rsidRDefault="00FB7E96" w:rsidP="00EF5984">
            <w:pPr>
              <w:spacing w:after="0" w:line="240" w:lineRule="auto"/>
              <w:contextualSpacing/>
              <w:rPr>
                <w:sz w:val="24"/>
                <w:szCs w:val="24"/>
                <w:lang w:eastAsia="ru-RU"/>
              </w:rPr>
            </w:pPr>
            <w:proofErr w:type="spellStart"/>
            <w:r w:rsidRPr="00A243C8">
              <w:rPr>
                <w:sz w:val="24"/>
                <w:szCs w:val="24"/>
                <w:lang w:eastAsia="ru-RU"/>
              </w:rPr>
              <w:t>Aigul</w:t>
            </w:r>
            <w:proofErr w:type="spellEnd"/>
            <w:r w:rsidRPr="00A243C8">
              <w:rPr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eastAsia="ru-RU"/>
              </w:rPr>
              <w:t>Sabalakhova</w:t>
            </w:r>
            <w:proofErr w:type="spellEnd"/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3C4F8B6" w14:textId="77777777" w:rsidR="00A74F60" w:rsidRPr="00A243C8" w:rsidRDefault="00BC005F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>соавтор</w:t>
            </w:r>
          </w:p>
        </w:tc>
      </w:tr>
      <w:tr w:rsidR="00FB7E96" w:rsidRPr="00A243C8" w14:paraId="6EB4ECF0" w14:textId="77777777" w:rsidTr="00EF5984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CC84C5" w14:textId="77777777" w:rsidR="00FB7E96" w:rsidRPr="00A243C8" w:rsidRDefault="00FB7E96" w:rsidP="00FB7E96">
            <w:pPr>
              <w:spacing w:after="20"/>
              <w:ind w:left="20"/>
              <w:jc w:val="center"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lastRenderedPageBreak/>
              <w:t>2</w:t>
            </w:r>
          </w:p>
        </w:tc>
        <w:tc>
          <w:tcPr>
            <w:tcW w:w="2265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90E391C" w14:textId="44743000" w:rsidR="00FB7E96" w:rsidRPr="00A243C8" w:rsidRDefault="00FB7E96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</w:rPr>
            </w:pPr>
            <w:r w:rsidRPr="00A243C8">
              <w:rPr>
                <w:color w:val="000000"/>
                <w:sz w:val="24"/>
                <w:szCs w:val="24"/>
              </w:rPr>
              <w:t>Development of Algorithmic Competence of Students in Studying Mathematics: An Experimental Study of the Effectiveness of the Use of Information and Communication Technologies</w:t>
            </w:r>
          </w:p>
        </w:tc>
        <w:tc>
          <w:tcPr>
            <w:tcW w:w="136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1B19BD9" w14:textId="2E080B28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proofErr w:type="spellStart"/>
            <w:r w:rsidRPr="00A243C8">
              <w:rPr>
                <w:color w:val="000000"/>
                <w:sz w:val="24"/>
                <w:szCs w:val="24"/>
              </w:rPr>
              <w:t>статья</w:t>
            </w:r>
            <w:proofErr w:type="spellEnd"/>
          </w:p>
        </w:tc>
        <w:tc>
          <w:tcPr>
            <w:tcW w:w="162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1D796A5" w14:textId="77777777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color w:val="000000"/>
                <w:sz w:val="24"/>
                <w:szCs w:val="24"/>
              </w:rPr>
            </w:pPr>
            <w:proofErr w:type="spellStart"/>
            <w:r w:rsidRPr="00A243C8">
              <w:rPr>
                <w:color w:val="000000"/>
                <w:sz w:val="24"/>
                <w:szCs w:val="24"/>
              </w:rPr>
              <w:t>Qubahan</w:t>
            </w:r>
            <w:proofErr w:type="spellEnd"/>
            <w:r w:rsidRPr="00A243C8">
              <w:rPr>
                <w:color w:val="000000"/>
                <w:sz w:val="24"/>
                <w:szCs w:val="24"/>
              </w:rPr>
              <w:t xml:space="preserve"> Academic Journal</w:t>
            </w:r>
            <w:r w:rsidRPr="00A243C8">
              <w:rPr>
                <w:color w:val="000000"/>
                <w:sz w:val="24"/>
                <w:szCs w:val="24"/>
              </w:rPr>
              <w:br/>
              <w:t xml:space="preserve">2024 </w:t>
            </w:r>
          </w:p>
          <w:p w14:paraId="1DB42576" w14:textId="222B183B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color w:val="000000"/>
                <w:sz w:val="24"/>
                <w:szCs w:val="24"/>
              </w:rPr>
              <w:t>Journal article</w:t>
            </w:r>
            <w:r w:rsidRPr="00A243C8">
              <w:rPr>
                <w:color w:val="000000"/>
                <w:sz w:val="24"/>
                <w:szCs w:val="24"/>
              </w:rPr>
              <w:br/>
              <w:t xml:space="preserve">DOI: 10.48161/qaj.v4n3a1094 </w:t>
            </w:r>
          </w:p>
        </w:tc>
        <w:tc>
          <w:tcPr>
            <w:tcW w:w="1828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5EAEB76" w14:textId="1DCCC2E8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color w:val="000000"/>
                <w:sz w:val="24"/>
                <w:szCs w:val="24"/>
              </w:rPr>
            </w:pPr>
            <w:r w:rsidRPr="00A243C8">
              <w:rPr>
                <w:color w:val="000000"/>
                <w:sz w:val="24"/>
                <w:szCs w:val="24"/>
              </w:rPr>
              <w:t>SJR 2023 - 0.749</w:t>
            </w:r>
            <w:r w:rsidRPr="00A243C8">
              <w:rPr>
                <w:color w:val="000000"/>
                <w:sz w:val="24"/>
                <w:szCs w:val="24"/>
              </w:rPr>
              <w:br/>
            </w:r>
          </w:p>
          <w:p w14:paraId="66980E28" w14:textId="0177B6E3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Education</w:t>
            </w:r>
            <w:r w:rsidR="00A243C8" w:rsidRPr="00A243C8">
              <w:rPr>
                <w:sz w:val="24"/>
                <w:szCs w:val="24"/>
              </w:rPr>
              <w:t xml:space="preserve"> – </w:t>
            </w:r>
            <w:r w:rsidRPr="00A243C8">
              <w:rPr>
                <w:sz w:val="24"/>
                <w:szCs w:val="24"/>
              </w:rPr>
              <w:t>Q1</w:t>
            </w:r>
            <w:r w:rsidR="00A243C8" w:rsidRPr="00A243C8">
              <w:rPr>
                <w:sz w:val="24"/>
                <w:szCs w:val="24"/>
              </w:rPr>
              <w:t>;</w:t>
            </w:r>
            <w:r w:rsidRPr="00A243C8">
              <w:rPr>
                <w:sz w:val="24"/>
                <w:szCs w:val="24"/>
              </w:rPr>
              <w:t xml:space="preserve">   </w:t>
            </w:r>
          </w:p>
          <w:p w14:paraId="027BE4EE" w14:textId="77777777" w:rsidR="00A243C8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Computational Theory and Mathematics</w:t>
            </w:r>
            <w:r w:rsidR="00A243C8" w:rsidRPr="00A243C8">
              <w:rPr>
                <w:sz w:val="24"/>
                <w:szCs w:val="24"/>
              </w:rPr>
              <w:t xml:space="preserve"> – </w:t>
            </w:r>
            <w:r w:rsidRPr="00A243C8">
              <w:rPr>
                <w:sz w:val="24"/>
                <w:szCs w:val="24"/>
              </w:rPr>
              <w:t>Q1</w:t>
            </w:r>
            <w:r w:rsidR="00A243C8" w:rsidRPr="00A243C8">
              <w:rPr>
                <w:sz w:val="24"/>
                <w:szCs w:val="24"/>
              </w:rPr>
              <w:t>;</w:t>
            </w:r>
          </w:p>
          <w:p w14:paraId="6959D01F" w14:textId="5AD868A9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General Business, Management and Accounting</w:t>
            </w:r>
            <w:r w:rsidR="00A243C8" w:rsidRPr="00A243C8">
              <w:rPr>
                <w:sz w:val="24"/>
                <w:szCs w:val="24"/>
              </w:rPr>
              <w:t xml:space="preserve"> – </w:t>
            </w:r>
            <w:r w:rsidRPr="00A243C8">
              <w:rPr>
                <w:sz w:val="24"/>
                <w:szCs w:val="24"/>
              </w:rPr>
              <w:t>Q1</w:t>
            </w:r>
            <w:r w:rsidR="00A243C8" w:rsidRPr="00A243C8">
              <w:rPr>
                <w:sz w:val="24"/>
                <w:szCs w:val="24"/>
              </w:rPr>
              <w:t xml:space="preserve">; </w:t>
            </w:r>
            <w:r w:rsidRPr="00A243C8">
              <w:rPr>
                <w:sz w:val="24"/>
                <w:szCs w:val="24"/>
              </w:rPr>
              <w:t>Artificial Intelligence</w:t>
            </w:r>
            <w:r w:rsidR="00A243C8" w:rsidRPr="00A243C8">
              <w:rPr>
                <w:sz w:val="24"/>
                <w:szCs w:val="24"/>
              </w:rPr>
              <w:t xml:space="preserve"> – </w:t>
            </w:r>
            <w:r w:rsidRPr="00A243C8">
              <w:rPr>
                <w:sz w:val="24"/>
                <w:szCs w:val="24"/>
              </w:rPr>
              <w:t>Q2</w:t>
            </w:r>
            <w:r w:rsidRPr="00A243C8">
              <w:rPr>
                <w:sz w:val="24"/>
                <w:szCs w:val="24"/>
              </w:rPr>
              <w:tab/>
            </w:r>
          </w:p>
        </w:tc>
        <w:tc>
          <w:tcPr>
            <w:tcW w:w="1559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5923730" w14:textId="11101E55" w:rsidR="00FB7E96" w:rsidRPr="00EF1B0C" w:rsidRDefault="00EF1B0C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-</w:t>
            </w:r>
          </w:p>
        </w:tc>
        <w:tc>
          <w:tcPr>
            <w:tcW w:w="2000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DD53E39" w14:textId="26BA5899" w:rsidR="00FB7E96" w:rsidRPr="00A243C8" w:rsidRDefault="00A243C8" w:rsidP="00A243C8">
            <w:pPr>
              <w:spacing w:after="0" w:line="240" w:lineRule="auto"/>
              <w:ind w:left="6" w:right="111"/>
              <w:contextualSpacing/>
              <w:rPr>
                <w:color w:val="000000"/>
                <w:sz w:val="24"/>
                <w:szCs w:val="24"/>
                <w:lang w:val="ru-RU"/>
              </w:rPr>
            </w:pPr>
            <w:proofErr w:type="spellStart"/>
            <w:r w:rsidRPr="00A243C8">
              <w:rPr>
                <w:sz w:val="24"/>
                <w:szCs w:val="24"/>
              </w:rPr>
              <w:t>CiteScore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(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СайтСкор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) – </w:t>
            </w:r>
            <w:r w:rsidR="00FB7E96" w:rsidRPr="00A243C8">
              <w:rPr>
                <w:color w:val="000000"/>
                <w:sz w:val="24"/>
                <w:szCs w:val="24"/>
                <w:lang w:val="ru-RU"/>
              </w:rPr>
              <w:t>5.9</w:t>
            </w:r>
          </w:p>
          <w:p w14:paraId="18C0DF3C" w14:textId="0C3E3EBB" w:rsidR="00A243C8" w:rsidRPr="00A243C8" w:rsidRDefault="00A243C8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lang w:val="ru-RU"/>
              </w:rPr>
            </w:pPr>
            <w:proofErr w:type="spellStart"/>
            <w:r w:rsidRPr="00A243C8">
              <w:rPr>
                <w:sz w:val="24"/>
                <w:szCs w:val="24"/>
                <w:lang w:val="ru-RU"/>
              </w:rPr>
              <w:t>процентиль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за 2023 год: </w:t>
            </w:r>
            <w:r w:rsidRPr="00A243C8">
              <w:rPr>
                <w:sz w:val="24"/>
                <w:szCs w:val="24"/>
              </w:rPr>
              <w:t>Education</w:t>
            </w:r>
            <w:r w:rsidRPr="00A243C8">
              <w:rPr>
                <w:sz w:val="24"/>
                <w:szCs w:val="24"/>
                <w:lang w:val="ru-RU"/>
              </w:rPr>
              <w:t xml:space="preserve"> – 87,   </w:t>
            </w:r>
          </w:p>
          <w:p w14:paraId="3A40C20F" w14:textId="41DAB60C" w:rsidR="00A243C8" w:rsidRPr="00A243C8" w:rsidRDefault="00A243C8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 xml:space="preserve">Computational Theory and Mathematics -82, </w:t>
            </w:r>
          </w:p>
          <w:p w14:paraId="61619B4E" w14:textId="541F010C" w:rsidR="00A243C8" w:rsidRPr="00A243C8" w:rsidRDefault="00A243C8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</w:rPr>
            </w:pPr>
            <w:r w:rsidRPr="00A243C8">
              <w:rPr>
                <w:sz w:val="24"/>
                <w:szCs w:val="24"/>
              </w:rPr>
              <w:t>General Business, Management and Accounting – 75,</w:t>
            </w:r>
          </w:p>
          <w:p w14:paraId="6B8735EE" w14:textId="77777777" w:rsidR="00A243C8" w:rsidRDefault="00A243C8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lang w:val="ru-RU"/>
              </w:rPr>
            </w:pPr>
            <w:proofErr w:type="spellStart"/>
            <w:r w:rsidRPr="00A243C8">
              <w:rPr>
                <w:sz w:val="24"/>
                <w:szCs w:val="24"/>
                <w:lang w:val="ru-RU"/>
              </w:rPr>
              <w:t>Artificial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A243C8">
              <w:rPr>
                <w:sz w:val="24"/>
                <w:szCs w:val="24"/>
                <w:lang w:val="ru-RU"/>
              </w:rPr>
              <w:t>Intelligence</w:t>
            </w:r>
            <w:proofErr w:type="spellEnd"/>
            <w:r w:rsidRPr="00A243C8">
              <w:rPr>
                <w:sz w:val="24"/>
                <w:szCs w:val="24"/>
                <w:lang w:val="ru-RU"/>
              </w:rPr>
              <w:t xml:space="preserve"> – 61</w:t>
            </w:r>
          </w:p>
          <w:p w14:paraId="7635E5CA" w14:textId="2ECC37D8" w:rsidR="00EF5984" w:rsidRPr="00A243C8" w:rsidRDefault="00EF5984" w:rsidP="00A243C8">
            <w:pPr>
              <w:spacing w:after="0" w:line="240" w:lineRule="auto"/>
              <w:ind w:left="6" w:right="111"/>
              <w:contextualSpacing/>
              <w:rPr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63C442C" w14:textId="77777777" w:rsidR="00EF1B0C" w:rsidRPr="00EF5984" w:rsidRDefault="00FB7E96" w:rsidP="00EF5984">
            <w:pPr>
              <w:spacing w:after="0" w:line="240" w:lineRule="auto"/>
              <w:contextualSpacing/>
              <w:rPr>
                <w:color w:val="000000"/>
                <w:sz w:val="24"/>
                <w:szCs w:val="24"/>
              </w:rPr>
            </w:pPr>
            <w:proofErr w:type="spellStart"/>
            <w:r w:rsidRPr="00A243C8">
              <w:rPr>
                <w:color w:val="000000"/>
                <w:sz w:val="24"/>
                <w:szCs w:val="24"/>
              </w:rPr>
              <w:t>Lyubov</w:t>
            </w:r>
            <w:proofErr w:type="spellEnd"/>
            <w:r w:rsidRPr="00EF5984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243C8">
              <w:rPr>
                <w:color w:val="000000"/>
                <w:sz w:val="24"/>
                <w:szCs w:val="24"/>
              </w:rPr>
              <w:t>Nikolaevna</w:t>
            </w:r>
            <w:proofErr w:type="spellEnd"/>
            <w:r w:rsidRPr="00EF5984">
              <w:rPr>
                <w:color w:val="000000"/>
                <w:sz w:val="24"/>
                <w:szCs w:val="24"/>
              </w:rPr>
              <w:t xml:space="preserve">, </w:t>
            </w:r>
            <w:r w:rsidRPr="00A243C8">
              <w:rPr>
                <w:color w:val="000000"/>
                <w:sz w:val="24"/>
                <w:szCs w:val="24"/>
              </w:rPr>
              <w:t>K</w:t>
            </w:r>
            <w:r w:rsidRPr="00EF5984">
              <w:rPr>
                <w:color w:val="000000"/>
                <w:sz w:val="24"/>
                <w:szCs w:val="24"/>
              </w:rPr>
              <w:t xml:space="preserve">.; </w:t>
            </w:r>
            <w:r w:rsidRPr="00A243C8">
              <w:rPr>
                <w:color w:val="000000"/>
                <w:sz w:val="24"/>
                <w:szCs w:val="24"/>
                <w:u w:val="single"/>
              </w:rPr>
              <w:t>Alma</w:t>
            </w:r>
            <w:r w:rsidRPr="00EF5984">
              <w:rPr>
                <w:color w:val="000000"/>
                <w:sz w:val="24"/>
                <w:szCs w:val="24"/>
                <w:u w:val="single"/>
              </w:rPr>
              <w:t xml:space="preserve"> </w:t>
            </w:r>
            <w:proofErr w:type="spellStart"/>
            <w:r w:rsidRPr="00A243C8">
              <w:rPr>
                <w:color w:val="000000"/>
                <w:sz w:val="24"/>
                <w:szCs w:val="24"/>
                <w:u w:val="single"/>
              </w:rPr>
              <w:t>Akzhanovna</w:t>
            </w:r>
            <w:proofErr w:type="spellEnd"/>
            <w:r w:rsidRPr="00EF5984">
              <w:rPr>
                <w:color w:val="000000"/>
                <w:sz w:val="24"/>
                <w:szCs w:val="24"/>
                <w:u w:val="single"/>
              </w:rPr>
              <w:t xml:space="preserve">, </w:t>
            </w:r>
            <w:r w:rsidRPr="00A243C8">
              <w:rPr>
                <w:color w:val="000000"/>
                <w:sz w:val="24"/>
                <w:szCs w:val="24"/>
                <w:u w:val="single"/>
              </w:rPr>
              <w:t>K</w:t>
            </w:r>
            <w:r w:rsidRPr="00EF5984">
              <w:rPr>
                <w:color w:val="000000"/>
                <w:sz w:val="24"/>
                <w:szCs w:val="24"/>
              </w:rPr>
              <w:t xml:space="preserve">.; </w:t>
            </w:r>
          </w:p>
          <w:p w14:paraId="2C828D54" w14:textId="77777777" w:rsidR="00EF5984" w:rsidRDefault="00FB7E96" w:rsidP="00EF5984">
            <w:pPr>
              <w:spacing w:after="0" w:line="240" w:lineRule="auto"/>
              <w:contextualSpacing/>
              <w:rPr>
                <w:color w:val="000000"/>
                <w:sz w:val="24"/>
                <w:szCs w:val="24"/>
              </w:rPr>
            </w:pPr>
            <w:proofErr w:type="spellStart"/>
            <w:r w:rsidRPr="00A243C8">
              <w:rPr>
                <w:color w:val="000000"/>
                <w:sz w:val="24"/>
                <w:szCs w:val="24"/>
              </w:rPr>
              <w:t>Saltanat</w:t>
            </w:r>
            <w:proofErr w:type="spellEnd"/>
            <w:r w:rsidRPr="00EF1B0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243C8">
              <w:rPr>
                <w:color w:val="000000"/>
                <w:sz w:val="24"/>
                <w:szCs w:val="24"/>
              </w:rPr>
              <w:t>Nurgazievna</w:t>
            </w:r>
            <w:proofErr w:type="spellEnd"/>
            <w:r w:rsidRPr="00EF1B0C">
              <w:rPr>
                <w:color w:val="000000"/>
                <w:sz w:val="24"/>
                <w:szCs w:val="24"/>
              </w:rPr>
              <w:t xml:space="preserve">, </w:t>
            </w:r>
            <w:r w:rsidRPr="00A243C8">
              <w:rPr>
                <w:color w:val="000000"/>
                <w:sz w:val="24"/>
                <w:szCs w:val="24"/>
              </w:rPr>
              <w:t>I</w:t>
            </w:r>
            <w:r w:rsidRPr="00EF1B0C">
              <w:rPr>
                <w:color w:val="000000"/>
                <w:sz w:val="24"/>
                <w:szCs w:val="24"/>
              </w:rPr>
              <w:t xml:space="preserve">.; </w:t>
            </w:r>
            <w:r w:rsidRPr="00A243C8">
              <w:rPr>
                <w:color w:val="000000"/>
                <w:sz w:val="24"/>
                <w:szCs w:val="24"/>
              </w:rPr>
              <w:t>Adelia</w:t>
            </w:r>
            <w:r w:rsidRPr="00EF1B0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243C8">
              <w:rPr>
                <w:color w:val="000000"/>
                <w:sz w:val="24"/>
                <w:szCs w:val="24"/>
              </w:rPr>
              <w:t>Doolotbayevna</w:t>
            </w:r>
            <w:proofErr w:type="spellEnd"/>
            <w:r w:rsidRPr="00EF1B0C">
              <w:rPr>
                <w:color w:val="000000"/>
                <w:sz w:val="24"/>
                <w:szCs w:val="24"/>
              </w:rPr>
              <w:t xml:space="preserve">, </w:t>
            </w:r>
            <w:r w:rsidRPr="00A243C8">
              <w:rPr>
                <w:color w:val="000000"/>
                <w:sz w:val="24"/>
                <w:szCs w:val="24"/>
              </w:rPr>
              <w:t>B</w:t>
            </w:r>
            <w:r w:rsidRPr="00EF1B0C">
              <w:rPr>
                <w:color w:val="000000"/>
                <w:sz w:val="24"/>
                <w:szCs w:val="24"/>
              </w:rPr>
              <w:t xml:space="preserve">.; </w:t>
            </w:r>
          </w:p>
          <w:p w14:paraId="327348FC" w14:textId="6E7E9E80" w:rsidR="00FB7E96" w:rsidRPr="00EF1B0C" w:rsidRDefault="00FB7E96" w:rsidP="00EF5984">
            <w:pPr>
              <w:spacing w:after="0" w:line="240" w:lineRule="auto"/>
              <w:contextualSpacing/>
              <w:rPr>
                <w:sz w:val="24"/>
                <w:szCs w:val="24"/>
              </w:rPr>
            </w:pPr>
            <w:r w:rsidRPr="00A243C8">
              <w:rPr>
                <w:color w:val="000000"/>
                <w:sz w:val="24"/>
                <w:szCs w:val="24"/>
              </w:rPr>
              <w:t>Aida</w:t>
            </w:r>
            <w:r w:rsidRPr="00EF1B0C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A243C8">
              <w:rPr>
                <w:color w:val="000000"/>
                <w:sz w:val="24"/>
                <w:szCs w:val="24"/>
              </w:rPr>
              <w:t>Oskonovna</w:t>
            </w:r>
            <w:proofErr w:type="spellEnd"/>
            <w:r w:rsidRPr="00EF1B0C">
              <w:rPr>
                <w:color w:val="000000"/>
                <w:sz w:val="24"/>
                <w:szCs w:val="24"/>
              </w:rPr>
              <w:t>,</w:t>
            </w:r>
            <w:r w:rsidR="00EF5984">
              <w:rPr>
                <w:color w:val="000000"/>
                <w:sz w:val="24"/>
                <w:szCs w:val="24"/>
                <w:lang w:val="ru-RU"/>
              </w:rPr>
              <w:t xml:space="preserve"> </w:t>
            </w:r>
            <w:r w:rsidRPr="00A243C8">
              <w:rPr>
                <w:color w:val="000000"/>
                <w:sz w:val="24"/>
                <w:szCs w:val="24"/>
              </w:rPr>
              <w:t>K</w:t>
            </w:r>
            <w:r w:rsidRPr="00EF1B0C">
              <w:rPr>
                <w:color w:val="000000"/>
                <w:sz w:val="24"/>
                <w:szCs w:val="24"/>
              </w:rPr>
              <w:t>.</w:t>
            </w:r>
          </w:p>
        </w:tc>
        <w:tc>
          <w:tcPr>
            <w:tcW w:w="2126" w:type="dxa"/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BC3B9A0" w14:textId="77777777" w:rsidR="00FB7E96" w:rsidRPr="00A243C8" w:rsidRDefault="00FB7E96" w:rsidP="00A243C8">
            <w:pPr>
              <w:spacing w:after="0" w:line="240" w:lineRule="auto"/>
              <w:ind w:left="6" w:right="6"/>
              <w:contextualSpacing/>
              <w:rPr>
                <w:sz w:val="24"/>
                <w:szCs w:val="24"/>
                <w:lang w:val="ru-RU"/>
              </w:rPr>
            </w:pPr>
            <w:r w:rsidRPr="00A243C8">
              <w:rPr>
                <w:sz w:val="24"/>
                <w:szCs w:val="24"/>
                <w:lang w:val="ru-RU"/>
              </w:rPr>
              <w:t>соавтор</w:t>
            </w:r>
          </w:p>
        </w:tc>
      </w:tr>
    </w:tbl>
    <w:p w14:paraId="2DF2ADC6" w14:textId="0B2DEF13" w:rsidR="005D5F70" w:rsidRDefault="005D5F70">
      <w:pPr>
        <w:rPr>
          <w:sz w:val="24"/>
          <w:szCs w:val="24"/>
          <w:lang w:val="kk-KZ"/>
        </w:rPr>
      </w:pPr>
    </w:p>
    <w:p w14:paraId="7C39633C" w14:textId="77777777" w:rsidR="00EF5984" w:rsidRPr="008A2BCD" w:rsidRDefault="00EF5984">
      <w:pPr>
        <w:rPr>
          <w:sz w:val="24"/>
          <w:szCs w:val="24"/>
          <w:lang w:val="kk-KZ"/>
        </w:rPr>
      </w:pPr>
    </w:p>
    <w:p w14:paraId="52013EB3" w14:textId="1D5616ED" w:rsidR="008A50C6" w:rsidRPr="008A2BCD" w:rsidRDefault="008A50C6" w:rsidP="008A50C6">
      <w:pPr>
        <w:spacing w:after="0" w:line="240" w:lineRule="auto"/>
        <w:jc w:val="center"/>
        <w:rPr>
          <w:sz w:val="24"/>
          <w:szCs w:val="24"/>
          <w:lang w:val="kk-KZ"/>
        </w:rPr>
      </w:pPr>
      <w:r w:rsidRPr="008A2BCD">
        <w:rPr>
          <w:b/>
          <w:sz w:val="24"/>
          <w:szCs w:val="24"/>
          <w:lang w:val="ru-RU"/>
        </w:rPr>
        <w:t>Автор:</w:t>
      </w:r>
      <w:r w:rsidRPr="008A2BCD">
        <w:rPr>
          <w:sz w:val="24"/>
          <w:szCs w:val="24"/>
          <w:lang w:val="ru-RU"/>
        </w:rPr>
        <w:tab/>
      </w:r>
      <w:r w:rsidRPr="008A2BCD">
        <w:rPr>
          <w:sz w:val="24"/>
          <w:szCs w:val="24"/>
          <w:lang w:val="ru-RU"/>
        </w:rPr>
        <w:tab/>
      </w:r>
      <w:r w:rsidRPr="008A2BCD">
        <w:rPr>
          <w:sz w:val="24"/>
          <w:szCs w:val="24"/>
          <w:lang w:val="ru-RU"/>
        </w:rPr>
        <w:tab/>
      </w:r>
      <w:proofErr w:type="spellStart"/>
      <w:r w:rsidR="00197C8D" w:rsidRPr="008A2BCD">
        <w:rPr>
          <w:sz w:val="24"/>
          <w:szCs w:val="24"/>
          <w:lang w:val="ru-RU"/>
        </w:rPr>
        <w:t>к.</w:t>
      </w:r>
      <w:r w:rsidR="00FB7E96">
        <w:rPr>
          <w:sz w:val="24"/>
          <w:szCs w:val="24"/>
          <w:lang w:val="ru-RU"/>
        </w:rPr>
        <w:t>п</w:t>
      </w:r>
      <w:r w:rsidR="00197C8D" w:rsidRPr="008A2BCD">
        <w:rPr>
          <w:sz w:val="24"/>
          <w:szCs w:val="24"/>
          <w:lang w:val="ru-RU"/>
        </w:rPr>
        <w:t>.н</w:t>
      </w:r>
      <w:proofErr w:type="spellEnd"/>
      <w:r w:rsidR="00197C8D" w:rsidRPr="008A2BCD">
        <w:rPr>
          <w:sz w:val="24"/>
          <w:szCs w:val="24"/>
          <w:lang w:val="ru-RU"/>
        </w:rPr>
        <w:t>.</w:t>
      </w:r>
      <w:r w:rsidRPr="008A2BCD">
        <w:rPr>
          <w:sz w:val="24"/>
          <w:szCs w:val="24"/>
          <w:lang w:val="ru-RU"/>
        </w:rPr>
        <w:t>,</w:t>
      </w:r>
      <w:r w:rsidRPr="008A2BCD">
        <w:rPr>
          <w:sz w:val="24"/>
          <w:szCs w:val="24"/>
          <w:lang w:val="kk-KZ"/>
        </w:rPr>
        <w:t xml:space="preserve"> </w:t>
      </w:r>
      <w:r w:rsidR="00FB7E96">
        <w:rPr>
          <w:sz w:val="24"/>
          <w:szCs w:val="24"/>
          <w:lang w:val="kk-KZ"/>
        </w:rPr>
        <w:t>А.А.Костангельдинова</w:t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  <w:t xml:space="preserve"> </w:t>
      </w:r>
      <w:r w:rsidRPr="008A2BCD">
        <w:rPr>
          <w:b/>
          <w:sz w:val="24"/>
          <w:szCs w:val="24"/>
          <w:lang w:val="kk-KZ"/>
        </w:rPr>
        <w:t>Ученый секретарь:</w:t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</w:r>
      <w:r w:rsidRPr="008A2BCD">
        <w:rPr>
          <w:sz w:val="24"/>
          <w:szCs w:val="24"/>
          <w:lang w:val="kk-KZ"/>
        </w:rPr>
        <w:tab/>
        <w:t>Г.Т. Тлеубердина</w:t>
      </w:r>
    </w:p>
    <w:p w14:paraId="14CF3498" w14:textId="77777777" w:rsidR="008A50C6" w:rsidRPr="008A2BCD" w:rsidRDefault="008A50C6">
      <w:pPr>
        <w:rPr>
          <w:sz w:val="24"/>
          <w:szCs w:val="24"/>
          <w:lang w:val="ru-RU"/>
        </w:rPr>
      </w:pPr>
    </w:p>
    <w:p w14:paraId="6C215D58" w14:textId="77777777" w:rsidR="00B31631" w:rsidRPr="008A2BCD" w:rsidRDefault="00B31631">
      <w:pPr>
        <w:rPr>
          <w:sz w:val="24"/>
          <w:szCs w:val="24"/>
          <w:lang w:val="ru-RU"/>
        </w:rPr>
      </w:pPr>
    </w:p>
    <w:p w14:paraId="5706E6AA" w14:textId="77777777" w:rsidR="00B31631" w:rsidRPr="008A2BCD" w:rsidRDefault="00B31631">
      <w:pPr>
        <w:rPr>
          <w:sz w:val="24"/>
          <w:szCs w:val="24"/>
          <w:lang w:val="ru-RU"/>
        </w:rPr>
      </w:pPr>
    </w:p>
    <w:sectPr w:rsidR="00B31631" w:rsidRPr="008A2BCD" w:rsidSect="00A243C8">
      <w:headerReference w:type="default" r:id="rId9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1FA6BB4" w14:textId="77777777" w:rsidR="00DC3929" w:rsidRDefault="00DC3929" w:rsidP="003440C8">
      <w:pPr>
        <w:spacing w:after="0" w:line="240" w:lineRule="auto"/>
      </w:pPr>
      <w:r>
        <w:separator/>
      </w:r>
    </w:p>
  </w:endnote>
  <w:endnote w:type="continuationSeparator" w:id="0">
    <w:p w14:paraId="1EC28094" w14:textId="77777777" w:rsidR="00DC3929" w:rsidRDefault="00DC3929" w:rsidP="003440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02A2F8B" w14:textId="77777777" w:rsidR="00DC3929" w:rsidRDefault="00DC3929" w:rsidP="003440C8">
      <w:pPr>
        <w:spacing w:after="0" w:line="240" w:lineRule="auto"/>
      </w:pPr>
      <w:r>
        <w:separator/>
      </w:r>
    </w:p>
  </w:footnote>
  <w:footnote w:type="continuationSeparator" w:id="0">
    <w:p w14:paraId="68306922" w14:textId="77777777" w:rsidR="00DC3929" w:rsidRDefault="00DC3929" w:rsidP="003440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2133281007"/>
      <w:docPartObj>
        <w:docPartGallery w:val="Page Numbers (Top of Page)"/>
        <w:docPartUnique/>
      </w:docPartObj>
    </w:sdtPr>
    <w:sdtEndPr/>
    <w:sdtContent>
      <w:p w14:paraId="1C9625F0" w14:textId="77777777" w:rsidR="003440C8" w:rsidRDefault="003440C8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2B75" w:rsidRPr="00D82B75">
          <w:rPr>
            <w:noProof/>
            <w:lang w:val="ru-RU"/>
          </w:rPr>
          <w:t>2</w:t>
        </w:r>
        <w:r>
          <w:fldChar w:fldCharType="end"/>
        </w:r>
      </w:p>
    </w:sdtContent>
  </w:sdt>
  <w:p w14:paraId="473A38BC" w14:textId="77777777" w:rsidR="003440C8" w:rsidRDefault="003440C8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de-DE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67FE0"/>
    <w:rsid w:val="0001032A"/>
    <w:rsid w:val="000409E8"/>
    <w:rsid w:val="00040D81"/>
    <w:rsid w:val="0007325A"/>
    <w:rsid w:val="00090121"/>
    <w:rsid w:val="00095C34"/>
    <w:rsid w:val="0017198F"/>
    <w:rsid w:val="001764CB"/>
    <w:rsid w:val="001765FD"/>
    <w:rsid w:val="00197C8D"/>
    <w:rsid w:val="001F1320"/>
    <w:rsid w:val="00226771"/>
    <w:rsid w:val="0023182F"/>
    <w:rsid w:val="00267FE0"/>
    <w:rsid w:val="00337BD8"/>
    <w:rsid w:val="003440C8"/>
    <w:rsid w:val="003962EA"/>
    <w:rsid w:val="00412890"/>
    <w:rsid w:val="004462D4"/>
    <w:rsid w:val="004A6876"/>
    <w:rsid w:val="004C1B72"/>
    <w:rsid w:val="00567F91"/>
    <w:rsid w:val="005D5F70"/>
    <w:rsid w:val="006A7F54"/>
    <w:rsid w:val="0076212C"/>
    <w:rsid w:val="0078284E"/>
    <w:rsid w:val="007A4A4B"/>
    <w:rsid w:val="007A5830"/>
    <w:rsid w:val="007C50FB"/>
    <w:rsid w:val="00825C66"/>
    <w:rsid w:val="00852B95"/>
    <w:rsid w:val="00881845"/>
    <w:rsid w:val="00890BE9"/>
    <w:rsid w:val="008A2BCD"/>
    <w:rsid w:val="008A50C6"/>
    <w:rsid w:val="008D2BA5"/>
    <w:rsid w:val="009763AA"/>
    <w:rsid w:val="009B3790"/>
    <w:rsid w:val="009C05D8"/>
    <w:rsid w:val="00A243C8"/>
    <w:rsid w:val="00A62BE2"/>
    <w:rsid w:val="00A74F60"/>
    <w:rsid w:val="00B31631"/>
    <w:rsid w:val="00B3516E"/>
    <w:rsid w:val="00B37780"/>
    <w:rsid w:val="00BC005F"/>
    <w:rsid w:val="00BF1B43"/>
    <w:rsid w:val="00C01167"/>
    <w:rsid w:val="00C02759"/>
    <w:rsid w:val="00C86477"/>
    <w:rsid w:val="00C962C9"/>
    <w:rsid w:val="00C96624"/>
    <w:rsid w:val="00CC6F2B"/>
    <w:rsid w:val="00D64294"/>
    <w:rsid w:val="00D82B75"/>
    <w:rsid w:val="00DC3929"/>
    <w:rsid w:val="00E2290E"/>
    <w:rsid w:val="00E4309F"/>
    <w:rsid w:val="00E464DB"/>
    <w:rsid w:val="00E533B9"/>
    <w:rsid w:val="00EF1B0C"/>
    <w:rsid w:val="00EF5984"/>
    <w:rsid w:val="00F42F91"/>
    <w:rsid w:val="00F640AE"/>
    <w:rsid w:val="00FB7E96"/>
    <w:rsid w:val="00FF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ECB5A8"/>
  <w15:docId w15:val="{8A8745A2-4DCB-4792-82AD-3EA531F070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243C8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7325A"/>
    <w:rPr>
      <w:color w:val="0000FF" w:themeColor="hyperlink"/>
      <w:u w:val="single"/>
    </w:rPr>
  </w:style>
  <w:style w:type="paragraph" w:styleId="a4">
    <w:name w:val="header"/>
    <w:basedOn w:val="a"/>
    <w:link w:val="a5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440C8"/>
    <w:rPr>
      <w:rFonts w:ascii="Times New Roman" w:eastAsia="Times New Roman" w:hAnsi="Times New Roman" w:cs="Times New Roman"/>
      <w:lang w:val="en-US"/>
    </w:rPr>
  </w:style>
  <w:style w:type="paragraph" w:styleId="a6">
    <w:name w:val="footer"/>
    <w:basedOn w:val="a"/>
    <w:link w:val="a7"/>
    <w:uiPriority w:val="99"/>
    <w:unhideWhenUsed/>
    <w:rsid w:val="003440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440C8"/>
    <w:rPr>
      <w:rFonts w:ascii="Times New Roman" w:eastAsia="Times New Roman" w:hAnsi="Times New Roman" w:cs="Times New Roman"/>
      <w:lang w:val="en-US"/>
    </w:rPr>
  </w:style>
  <w:style w:type="character" w:customStyle="1" w:styleId="highlight-moduleako5d">
    <w:name w:val="highlight-module__ako5d"/>
    <w:basedOn w:val="a0"/>
    <w:rsid w:val="009763AA"/>
  </w:style>
  <w:style w:type="character" w:customStyle="1" w:styleId="typography-modulelvnit">
    <w:name w:val="typography-module__lvnit"/>
    <w:basedOn w:val="a0"/>
    <w:rsid w:val="009763AA"/>
  </w:style>
  <w:style w:type="character" w:styleId="a8">
    <w:name w:val="Emphasis"/>
    <w:basedOn w:val="a0"/>
    <w:uiPriority w:val="20"/>
    <w:qFormat/>
    <w:rsid w:val="009763AA"/>
    <w:rPr>
      <w:i/>
      <w:iCs/>
    </w:rPr>
  </w:style>
  <w:style w:type="paragraph" w:styleId="a9">
    <w:name w:val="No Spacing"/>
    <w:uiPriority w:val="1"/>
    <w:qFormat/>
    <w:rsid w:val="00197C8D"/>
    <w:pPr>
      <w:spacing w:after="0" w:line="240" w:lineRule="auto"/>
    </w:pPr>
  </w:style>
  <w:style w:type="character" w:styleId="aa">
    <w:name w:val="Unresolved Mention"/>
    <w:basedOn w:val="a0"/>
    <w:uiPriority w:val="99"/>
    <w:semiHidden/>
    <w:unhideWhenUsed/>
    <w:rsid w:val="00412890"/>
    <w:rPr>
      <w:color w:val="605E5C"/>
      <w:shd w:val="clear" w:color="auto" w:fill="E1DFDD"/>
    </w:rPr>
  </w:style>
  <w:style w:type="character" w:customStyle="1" w:styleId="colonmark">
    <w:name w:val="colonmark"/>
    <w:basedOn w:val="a0"/>
    <w:rsid w:val="00412890"/>
  </w:style>
  <w:style w:type="character" w:styleId="ab">
    <w:name w:val="FollowedHyperlink"/>
    <w:basedOn w:val="a0"/>
    <w:uiPriority w:val="99"/>
    <w:semiHidden/>
    <w:unhideWhenUsed/>
    <w:rsid w:val="0041289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2359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rcid.org/0000-0003-2221-356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webofscience.com/wos/author/record/GYV-9687-2022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A2B364-F85D-4627-8FEC-33510D2C4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560</TotalTime>
  <Pages>1</Pages>
  <Words>389</Words>
  <Characters>2222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Кокшетауский университет НАО им. Ш. Уалиханова</cp:lastModifiedBy>
  <cp:revision>38</cp:revision>
  <cp:lastPrinted>2025-04-25T07:31:00Z</cp:lastPrinted>
  <dcterms:created xsi:type="dcterms:W3CDTF">2022-12-08T16:48:00Z</dcterms:created>
  <dcterms:modified xsi:type="dcterms:W3CDTF">2025-04-28T04:35:00Z</dcterms:modified>
</cp:coreProperties>
</file>