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17DA" w:rsidRDefault="003317DA" w:rsidP="003317DA">
      <w:pPr>
        <w:spacing w:after="0"/>
        <w:jc w:val="center"/>
        <w:rPr>
          <w:b/>
          <w:color w:val="000000"/>
          <w:sz w:val="28"/>
          <w:lang w:val="ru-RU"/>
        </w:rPr>
      </w:pPr>
      <w:r w:rsidRPr="006A7F54">
        <w:rPr>
          <w:b/>
          <w:color w:val="000000"/>
          <w:sz w:val="28"/>
          <w:lang w:val="ru-RU"/>
        </w:rPr>
        <w:t>Список публикаций в международных рецензируемых изданиях</w:t>
      </w:r>
    </w:p>
    <w:p w:rsidR="003317DA" w:rsidRPr="006A7F54" w:rsidRDefault="003317DA" w:rsidP="003317DA">
      <w:pPr>
        <w:spacing w:after="0"/>
        <w:jc w:val="center"/>
        <w:rPr>
          <w:b/>
          <w:lang w:val="ru-RU"/>
        </w:rPr>
      </w:pPr>
    </w:p>
    <w:p w:rsidR="003317DA" w:rsidRPr="001441A6" w:rsidRDefault="003317DA" w:rsidP="003317DA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Фамилия претендента</w:t>
      </w:r>
      <w:r>
        <w:rPr>
          <w:color w:val="000000"/>
          <w:sz w:val="28"/>
          <w:lang w:val="ru-RU"/>
        </w:rPr>
        <w:t>: Ракишева Гульмира Мадиевна (</w:t>
      </w:r>
      <w:r>
        <w:rPr>
          <w:bCs/>
          <w:sz w:val="28"/>
          <w:szCs w:val="28"/>
          <w:lang w:eastAsia="ar-SA"/>
        </w:rPr>
        <w:t>Rakisheva</w:t>
      </w:r>
      <w:r>
        <w:rPr>
          <w:bCs/>
          <w:sz w:val="28"/>
          <w:szCs w:val="28"/>
          <w:lang w:val="ru-RU" w:eastAsia="ar-SA"/>
        </w:rPr>
        <w:t xml:space="preserve">, </w:t>
      </w:r>
      <w:r>
        <w:rPr>
          <w:bCs/>
          <w:sz w:val="28"/>
          <w:szCs w:val="28"/>
          <w:lang w:eastAsia="ar-SA"/>
        </w:rPr>
        <w:t>Gulmira</w:t>
      </w:r>
      <w:r w:rsidRPr="003317DA">
        <w:rPr>
          <w:bCs/>
          <w:sz w:val="28"/>
          <w:szCs w:val="28"/>
          <w:lang w:val="ru-RU" w:eastAsia="ar-SA"/>
        </w:rPr>
        <w:t xml:space="preserve"> </w:t>
      </w:r>
      <w:r>
        <w:rPr>
          <w:bCs/>
          <w:sz w:val="28"/>
          <w:szCs w:val="28"/>
          <w:lang w:eastAsia="ar-SA"/>
        </w:rPr>
        <w:t>Madievna</w:t>
      </w:r>
      <w:r>
        <w:rPr>
          <w:color w:val="000000"/>
          <w:sz w:val="28"/>
          <w:lang w:val="ru-RU"/>
        </w:rPr>
        <w:t xml:space="preserve">) </w:t>
      </w:r>
    </w:p>
    <w:p w:rsidR="003317DA" w:rsidRPr="001441A6" w:rsidRDefault="003317DA" w:rsidP="003317DA">
      <w:pPr>
        <w:spacing w:after="0"/>
        <w:jc w:val="both"/>
        <w:rPr>
          <w:lang w:val="ru-RU"/>
        </w:rPr>
      </w:pPr>
      <w:r w:rsidRPr="001441A6">
        <w:rPr>
          <w:color w:val="000000"/>
          <w:sz w:val="28"/>
          <w:lang w:val="ru-RU"/>
        </w:rPr>
        <w:t>Идентификаторы автора (если имеются):</w:t>
      </w:r>
    </w:p>
    <w:p w:rsidR="003317DA" w:rsidRPr="001E36C4" w:rsidRDefault="003317DA" w:rsidP="003317DA">
      <w:pPr>
        <w:spacing w:after="0"/>
        <w:rPr>
          <w:sz w:val="28"/>
          <w:u w:val="single"/>
          <w:lang w:val="ru-RU"/>
        </w:rPr>
      </w:pPr>
      <w:r>
        <w:rPr>
          <w:color w:val="000000"/>
          <w:sz w:val="28"/>
        </w:rPr>
        <w:t>Scopus</w:t>
      </w:r>
      <w:r w:rsidRPr="001E36C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Author</w:t>
      </w:r>
      <w:r w:rsidRPr="001E36C4">
        <w:rPr>
          <w:color w:val="000000"/>
          <w:sz w:val="28"/>
          <w:lang w:val="ru-RU"/>
        </w:rPr>
        <w:t xml:space="preserve"> </w:t>
      </w:r>
      <w:r>
        <w:rPr>
          <w:color w:val="000000"/>
          <w:sz w:val="28"/>
        </w:rPr>
        <w:t>ID</w:t>
      </w:r>
      <w:r w:rsidRPr="001E36C4">
        <w:rPr>
          <w:color w:val="000000"/>
          <w:sz w:val="28"/>
          <w:lang w:val="ru-RU"/>
        </w:rPr>
        <w:t xml:space="preserve">: </w:t>
      </w:r>
      <w:r w:rsidRPr="001E36C4">
        <w:rPr>
          <w:sz w:val="28"/>
          <w:u w:val="single"/>
          <w:lang w:val="ru-RU"/>
        </w:rPr>
        <w:t>57188671956</w:t>
      </w:r>
    </w:p>
    <w:p w:rsidR="003317DA" w:rsidRPr="001E36C4" w:rsidRDefault="003317DA" w:rsidP="003317DA">
      <w:pPr>
        <w:spacing w:after="0"/>
        <w:rPr>
          <w:color w:val="000000"/>
          <w:sz w:val="28"/>
        </w:rPr>
      </w:pPr>
      <w:r>
        <w:rPr>
          <w:color w:val="000000"/>
          <w:sz w:val="28"/>
        </w:rPr>
        <w:t xml:space="preserve">Web of Science Researcher ID: </w:t>
      </w:r>
      <w:r w:rsidRPr="001E36C4">
        <w:rPr>
          <w:color w:val="000000"/>
          <w:sz w:val="28"/>
        </w:rPr>
        <w:t xml:space="preserve"> </w:t>
      </w:r>
      <w:r w:rsidR="001E36C4" w:rsidRPr="001E36C4">
        <w:rPr>
          <w:color w:val="000000"/>
          <w:sz w:val="28"/>
        </w:rPr>
        <w:t>MCJ-7493-2025</w:t>
      </w:r>
    </w:p>
    <w:p w:rsidR="003317DA" w:rsidRPr="003317DA" w:rsidRDefault="003317DA" w:rsidP="003317DA">
      <w:pPr>
        <w:spacing w:after="0" w:line="240" w:lineRule="auto"/>
        <w:jc w:val="both"/>
        <w:rPr>
          <w:color w:val="000000"/>
          <w:sz w:val="28"/>
        </w:rPr>
      </w:pPr>
      <w:r>
        <w:rPr>
          <w:color w:val="000000"/>
          <w:sz w:val="28"/>
        </w:rPr>
        <w:t xml:space="preserve">ORCID:  </w:t>
      </w:r>
      <w:r w:rsidRPr="003317DA">
        <w:rPr>
          <w:color w:val="000000"/>
          <w:sz w:val="28"/>
        </w:rPr>
        <w:t>0000-0001-8275-249X</w:t>
      </w:r>
    </w:p>
    <w:p w:rsidR="003317DA" w:rsidRPr="003317DA" w:rsidRDefault="003317DA" w:rsidP="003317DA">
      <w:pPr>
        <w:spacing w:after="0"/>
        <w:jc w:val="both"/>
        <w:rPr>
          <w:color w:val="000000"/>
          <w:sz w:val="28"/>
          <w:szCs w:val="28"/>
        </w:rPr>
      </w:pPr>
    </w:p>
    <w:p w:rsidR="003317DA" w:rsidRPr="003317DA" w:rsidRDefault="003317DA" w:rsidP="003317DA">
      <w:pPr>
        <w:spacing w:after="0"/>
        <w:jc w:val="both"/>
      </w:pPr>
    </w:p>
    <w:tbl>
      <w:tblPr>
        <w:tblW w:w="15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689"/>
        <w:gridCol w:w="1366"/>
        <w:gridCol w:w="1487"/>
        <w:gridCol w:w="1970"/>
        <w:gridCol w:w="1559"/>
        <w:gridCol w:w="2406"/>
        <w:gridCol w:w="1985"/>
        <w:gridCol w:w="1539"/>
      </w:tblGrid>
      <w:tr w:rsidR="003317DA" w:rsidRPr="002D4F7F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№</w:t>
            </w:r>
          </w:p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п/п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3440C8">
              <w:rPr>
                <w:color w:val="000000"/>
                <w:sz w:val="24"/>
                <w:szCs w:val="24"/>
              </w:rPr>
              <w:t>Название публикации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3440C8">
              <w:rPr>
                <w:color w:val="000000"/>
                <w:sz w:val="24"/>
                <w:szCs w:val="24"/>
              </w:rPr>
              <w:t>DOI</w:t>
            </w:r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Импакт-фактор журнала, квартиль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Journal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Citation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Reports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(Жорнал Цитэйшэн Репортс)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Индекс в базе данных </w:t>
            </w:r>
            <w:r w:rsidRPr="003440C8">
              <w:rPr>
                <w:color w:val="000000"/>
                <w:sz w:val="24"/>
                <w:szCs w:val="24"/>
              </w:rPr>
              <w:t>Web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of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Science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3440C8">
              <w:rPr>
                <w:color w:val="000000"/>
                <w:sz w:val="24"/>
                <w:szCs w:val="24"/>
              </w:rPr>
              <w:t>Collection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(Веб оф Сайенс Кор Коллекшн)</w:t>
            </w: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</w:rPr>
              <w:t>CiteScore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(СайтСкор) журнала, процентиль и область науки* по данным </w:t>
            </w:r>
            <w:r w:rsidRPr="003440C8">
              <w:rPr>
                <w:color w:val="000000"/>
                <w:sz w:val="24"/>
                <w:szCs w:val="24"/>
              </w:rPr>
              <w:t>Scopus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 xml:space="preserve"> (Скопус) за год публикации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317DA" w:rsidRPr="003440C8" w:rsidRDefault="003317DA" w:rsidP="00407F4E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3440C8">
              <w:rPr>
                <w:color w:val="000000"/>
                <w:sz w:val="24"/>
                <w:szCs w:val="24"/>
                <w:lang w:val="ru-RU"/>
              </w:rPr>
              <w:t>Роль претендента (соавтор, первый автор или автор для корреспон</w:t>
            </w:r>
            <w:r>
              <w:rPr>
                <w:color w:val="000000"/>
                <w:sz w:val="24"/>
                <w:szCs w:val="24"/>
                <w:lang w:val="ru-RU"/>
              </w:rPr>
              <w:t>-</w:t>
            </w:r>
            <w:r w:rsidRPr="003440C8">
              <w:rPr>
                <w:color w:val="000000"/>
                <w:sz w:val="24"/>
                <w:szCs w:val="24"/>
                <w:lang w:val="ru-RU"/>
              </w:rPr>
              <w:t>денции)</w:t>
            </w:r>
          </w:p>
        </w:tc>
      </w:tr>
      <w:tr w:rsidR="008C3842" w:rsidRPr="002D4F7F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8C3842"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Youth Work in the Republic of Kazakhstan: State and Prospects of Development 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0" w:line="240" w:lineRule="auto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Child and Youth Services, 2024,</w:t>
            </w:r>
          </w:p>
          <w:p w:rsidR="008C3842" w:rsidRPr="008C3842" w:rsidRDefault="00632D57" w:rsidP="008C3842">
            <w:pPr>
              <w:spacing w:after="20"/>
              <w:ind w:left="20" w:right="148"/>
              <w:jc w:val="both"/>
              <w:rPr>
                <w:sz w:val="24"/>
                <w:szCs w:val="24"/>
                <w:lang w:eastAsia="ru-RU"/>
              </w:rPr>
            </w:pPr>
            <w:hyperlink r:id="rId6" w:history="1">
              <w:r w:rsidR="008C3842" w:rsidRPr="008C3842">
                <w:rPr>
                  <w:rStyle w:val="a3"/>
                  <w:sz w:val="24"/>
                  <w:szCs w:val="24"/>
                  <w:lang w:eastAsia="ru-RU"/>
                </w:rPr>
                <w:t>https://doi:10.1080/0145935X.2024.2427918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Q2, 56</w:t>
            </w:r>
            <w:r w:rsidRPr="008C3842">
              <w:rPr>
                <w:sz w:val="24"/>
                <w:szCs w:val="24"/>
                <w:vertAlign w:val="superscript"/>
              </w:rPr>
              <w:t>th</w:t>
            </w:r>
          </w:p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Health (social science) - Q2, 38th</w:t>
            </w:r>
            <w:r w:rsidRPr="008C3842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- 1.5, процентиль за 202</w:t>
            </w:r>
            <w:r w:rsidR="002D4F7F">
              <w:rPr>
                <w:sz w:val="24"/>
                <w:szCs w:val="24"/>
                <w:lang w:val="ru-RU"/>
              </w:rPr>
              <w:t>4</w:t>
            </w:r>
            <w:r w:rsidRPr="008C3842">
              <w:rPr>
                <w:sz w:val="24"/>
                <w:szCs w:val="24"/>
                <w:lang w:val="ru-RU"/>
              </w:rPr>
              <w:t xml:space="preserve">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 – 56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Health (social science) - 38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u w:val="single"/>
                <w:lang w:eastAsia="ru-RU"/>
              </w:rPr>
              <w:t>G.Rakisheva</w:t>
            </w:r>
            <w:r w:rsidRPr="008C3842">
              <w:rPr>
                <w:color w:val="212529"/>
                <w:sz w:val="24"/>
                <w:szCs w:val="24"/>
                <w:lang w:eastAsia="ru-RU"/>
              </w:rPr>
              <w:t>, D. Lepeshev,V. Zakhlebayeva,A.Abibulayeva, T.Alkhatova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Первый автор и автор для корреспон-денции</w:t>
            </w:r>
          </w:p>
        </w:tc>
      </w:tr>
      <w:tr w:rsidR="008C3842" w:rsidRPr="008C3842" w:rsidTr="008C3842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68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hd w:val="clear" w:color="auto" w:fill="FFFFFF"/>
              <w:spacing w:after="0" w:line="240" w:lineRule="auto"/>
              <w:outlineLvl w:val="1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</w:rPr>
              <w:t>Technology for Creating a Language Learning Environment for Teaching English</w:t>
            </w:r>
          </w:p>
          <w:p w:rsidR="008C3842" w:rsidRPr="008C3842" w:rsidRDefault="008C3842" w:rsidP="008C3842">
            <w:pPr>
              <w:spacing w:after="20"/>
              <w:ind w:left="20" w:right="108"/>
              <w:jc w:val="both"/>
              <w:rPr>
                <w:sz w:val="24"/>
                <w:szCs w:val="24"/>
              </w:rPr>
            </w:pP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487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48"/>
              <w:jc w:val="both"/>
              <w:rPr>
                <w:color w:val="212529"/>
                <w:sz w:val="24"/>
                <w:szCs w:val="24"/>
                <w:lang w:eastAsia="ru-RU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>Journal of Curriculum Studies Research, 2024,</w:t>
            </w:r>
          </w:p>
          <w:p w:rsidR="008C3842" w:rsidRPr="008C3842" w:rsidRDefault="00632D57" w:rsidP="008C3842">
            <w:pPr>
              <w:spacing w:after="20"/>
              <w:ind w:left="20" w:right="148"/>
              <w:jc w:val="both"/>
              <w:rPr>
                <w:sz w:val="24"/>
                <w:szCs w:val="24"/>
                <w:shd w:val="clear" w:color="auto" w:fill="FFFFFF"/>
              </w:rPr>
            </w:pPr>
            <w:hyperlink r:id="rId7" w:history="1">
              <w:r w:rsidR="008C3842" w:rsidRPr="008C3842">
                <w:rPr>
                  <w:rStyle w:val="a3"/>
                  <w:sz w:val="24"/>
                  <w:szCs w:val="24"/>
                  <w:shd w:val="clear" w:color="auto" w:fill="FFFFFF"/>
                </w:rPr>
                <w:t>https://doi:10.46303/jcsr.2024.20</w:t>
              </w:r>
            </w:hyperlink>
          </w:p>
        </w:tc>
        <w:tc>
          <w:tcPr>
            <w:tcW w:w="197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Social Sciences (miscellaneous) - Q1,</w:t>
            </w:r>
            <w:r w:rsidRPr="008C3842">
              <w:rPr>
                <w:sz w:val="24"/>
                <w:szCs w:val="24"/>
              </w:rPr>
              <w:tab/>
              <w:t>76th</w:t>
            </w:r>
            <w:r w:rsidRPr="008C3842">
              <w:rPr>
                <w:sz w:val="24"/>
                <w:szCs w:val="24"/>
              </w:rPr>
              <w:tab/>
            </w:r>
          </w:p>
          <w:p w:rsidR="008C3842" w:rsidRPr="008C3842" w:rsidRDefault="008C3842" w:rsidP="008C3842">
            <w:pPr>
              <w:spacing w:after="20"/>
              <w:ind w:left="20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</w:rPr>
              <w:t>Education -</w:t>
            </w:r>
            <w:r w:rsidRPr="008C3842">
              <w:rPr>
                <w:sz w:val="24"/>
                <w:szCs w:val="24"/>
              </w:rPr>
              <w:tab/>
              <w:t>Q2, 65th</w:t>
            </w:r>
            <w:r w:rsidRPr="008C3842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40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>CiteScore</w:t>
            </w:r>
            <w:r w:rsidRPr="008C3842">
              <w:rPr>
                <w:sz w:val="24"/>
                <w:szCs w:val="24"/>
                <w:lang w:val="ru-RU"/>
              </w:rPr>
              <w:t xml:space="preserve"> (СайтСкор) – 3.0, процентиль за 202</w:t>
            </w:r>
            <w:r w:rsidR="002D4F7F">
              <w:rPr>
                <w:sz w:val="24"/>
                <w:szCs w:val="24"/>
                <w:lang w:val="ru-RU"/>
              </w:rPr>
              <w:t>3</w:t>
            </w:r>
            <w:r w:rsidRPr="008C3842">
              <w:rPr>
                <w:sz w:val="24"/>
                <w:szCs w:val="24"/>
                <w:lang w:val="ru-RU"/>
              </w:rPr>
              <w:t xml:space="preserve"> год по области науки  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  <w:lang w:val="ru-RU"/>
              </w:rPr>
            </w:pPr>
            <w:r w:rsidRPr="008C3842">
              <w:rPr>
                <w:sz w:val="24"/>
                <w:szCs w:val="24"/>
              </w:rPr>
              <w:t xml:space="preserve">Social Sciences (miscellaneous)– </w:t>
            </w:r>
            <w:r w:rsidRPr="008C3842">
              <w:rPr>
                <w:sz w:val="24"/>
                <w:szCs w:val="24"/>
                <w:lang w:val="ru-RU"/>
              </w:rPr>
              <w:t>76.</w:t>
            </w:r>
          </w:p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sz w:val="24"/>
                <w:szCs w:val="24"/>
                <w:lang w:val="ru-RU"/>
              </w:rPr>
              <w:t>Education- 65</w:t>
            </w:r>
          </w:p>
        </w:tc>
        <w:tc>
          <w:tcPr>
            <w:tcW w:w="198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2"/>
              <w:jc w:val="both"/>
              <w:rPr>
                <w:sz w:val="24"/>
                <w:szCs w:val="24"/>
              </w:rPr>
            </w:pPr>
            <w:r w:rsidRPr="008C3842">
              <w:rPr>
                <w:color w:val="212529"/>
                <w:sz w:val="24"/>
                <w:szCs w:val="24"/>
                <w:lang w:eastAsia="ru-RU"/>
              </w:rPr>
              <w:t xml:space="preserve">A.Ismagulova, </w:t>
            </w:r>
            <w:r w:rsidRPr="008C3842">
              <w:rPr>
                <w:color w:val="212529"/>
                <w:sz w:val="24"/>
                <w:szCs w:val="24"/>
                <w:u w:val="single"/>
                <w:lang w:eastAsia="ru-RU"/>
              </w:rPr>
              <w:t>G.Rakisheva</w:t>
            </w:r>
            <w:r w:rsidRPr="008C3842">
              <w:rPr>
                <w:color w:val="212529"/>
                <w:sz w:val="24"/>
                <w:szCs w:val="24"/>
                <w:lang w:eastAsia="ru-RU"/>
              </w:rPr>
              <w:t>, O. Chernigovtseva, D. Sabitova, E. Gerfanova</w:t>
            </w:r>
          </w:p>
        </w:tc>
        <w:tc>
          <w:tcPr>
            <w:tcW w:w="153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8C3842" w:rsidRPr="008C3842" w:rsidRDefault="008C3842" w:rsidP="008C3842">
            <w:pPr>
              <w:spacing w:after="20"/>
              <w:ind w:left="20" w:right="111"/>
              <w:jc w:val="center"/>
              <w:rPr>
                <w:color w:val="000000"/>
                <w:sz w:val="24"/>
                <w:szCs w:val="24"/>
              </w:rPr>
            </w:pPr>
            <w:r w:rsidRPr="008C3842">
              <w:rPr>
                <w:color w:val="000000"/>
                <w:sz w:val="24"/>
                <w:szCs w:val="24"/>
                <w:lang w:val="ru-RU"/>
              </w:rPr>
              <w:t>автор для корреспон-денции</w:t>
            </w:r>
          </w:p>
        </w:tc>
      </w:tr>
    </w:tbl>
    <w:p w:rsidR="008B20E9" w:rsidRPr="008C3842" w:rsidRDefault="003317DA" w:rsidP="008C3842">
      <w:pPr>
        <w:spacing w:after="0"/>
        <w:jc w:val="both"/>
        <w:rPr>
          <w:color w:val="000000"/>
          <w:sz w:val="28"/>
        </w:rPr>
      </w:pPr>
      <w:r>
        <w:rPr>
          <w:color w:val="000000"/>
          <w:sz w:val="28"/>
        </w:rPr>
        <w:t>   </w:t>
      </w:r>
    </w:p>
    <w:sectPr w:rsidR="008B20E9" w:rsidRPr="008C3842" w:rsidSect="00FB52F0">
      <w:headerReference w:type="default" r:id="rId8"/>
      <w:footerReference w:type="default" r:id="rId9"/>
      <w:pgSz w:w="16838" w:h="11906" w:orient="landscape"/>
      <w:pgMar w:top="992" w:right="567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2D57" w:rsidRDefault="00632D57">
      <w:pPr>
        <w:spacing w:after="0" w:line="240" w:lineRule="auto"/>
      </w:pPr>
      <w:r>
        <w:separator/>
      </w:r>
    </w:p>
  </w:endnote>
  <w:endnote w:type="continuationSeparator" w:id="0">
    <w:p w:rsidR="00632D57" w:rsidRDefault="00632D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842" w:rsidRPr="0084591D" w:rsidRDefault="008C3842" w:rsidP="008C3842">
    <w:pPr>
      <w:spacing w:after="0" w:line="240" w:lineRule="auto"/>
      <w:jc w:val="center"/>
      <w:rPr>
        <w:sz w:val="28"/>
        <w:szCs w:val="28"/>
        <w:lang w:val="kk-KZ"/>
      </w:rPr>
    </w:pPr>
    <w:r w:rsidRPr="00795788">
      <w:rPr>
        <w:b/>
        <w:sz w:val="28"/>
        <w:szCs w:val="28"/>
        <w:lang w:val="ru-RU"/>
      </w:rPr>
      <w:t>Автор</w:t>
    </w:r>
    <w:r w:rsidRPr="003317DA">
      <w:rPr>
        <w:b/>
        <w:sz w:val="28"/>
        <w:szCs w:val="28"/>
        <w:lang w:val="ru-RU"/>
      </w:rPr>
      <w:t>:</w:t>
    </w:r>
    <w:r w:rsidRPr="003317DA">
      <w:rPr>
        <w:sz w:val="28"/>
        <w:szCs w:val="28"/>
        <w:lang w:val="ru-RU"/>
      </w:rPr>
      <w:tab/>
    </w:r>
    <w:r w:rsidRPr="003317DA">
      <w:rPr>
        <w:sz w:val="28"/>
        <w:szCs w:val="28"/>
        <w:lang w:val="ru-RU"/>
      </w:rPr>
      <w:tab/>
    </w:r>
    <w:r>
      <w:rPr>
        <w:sz w:val="28"/>
        <w:szCs w:val="28"/>
        <w:lang w:val="ru-RU"/>
      </w:rPr>
      <w:t>Ракишева Г.М.</w:t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  <w:t xml:space="preserve"> </w:t>
    </w:r>
    <w:r w:rsidRPr="009D7585">
      <w:rPr>
        <w:b/>
        <w:sz w:val="28"/>
        <w:szCs w:val="28"/>
        <w:lang w:val="kk-KZ"/>
      </w:rPr>
      <w:t>Ученый секретарь:</w:t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</w:r>
    <w:r>
      <w:rPr>
        <w:sz w:val="28"/>
        <w:szCs w:val="28"/>
        <w:lang w:val="kk-KZ"/>
      </w:rPr>
      <w:tab/>
      <w:t>Г.Т. Тлеубердина</w:t>
    </w:r>
  </w:p>
  <w:p w:rsidR="008C3842" w:rsidRPr="008C3842" w:rsidRDefault="008C3842">
    <w:pPr>
      <w:pStyle w:val="a6"/>
      <w:rPr>
        <w:lang w:val="kk-KZ"/>
      </w:rPr>
    </w:pPr>
  </w:p>
  <w:p w:rsidR="008C3842" w:rsidRPr="008C3842" w:rsidRDefault="008C3842">
    <w:pPr>
      <w:pStyle w:val="a6"/>
      <w:rPr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2D57" w:rsidRDefault="00632D57">
      <w:pPr>
        <w:spacing w:after="0" w:line="240" w:lineRule="auto"/>
      </w:pPr>
      <w:r>
        <w:separator/>
      </w:r>
    </w:p>
  </w:footnote>
  <w:footnote w:type="continuationSeparator" w:id="0">
    <w:p w:rsidR="00632D57" w:rsidRDefault="00632D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842" w:rsidRPr="008C3842" w:rsidRDefault="008C3842" w:rsidP="008C3842">
    <w:pPr>
      <w:pStyle w:val="a4"/>
      <w:jc w:val="center"/>
      <w:rPr>
        <w:lang w:val="kk-KZ"/>
      </w:rPr>
    </w:pPr>
  </w:p>
  <w:p w:rsidR="003440C8" w:rsidRDefault="00632D5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17DA"/>
    <w:rsid w:val="00000D31"/>
    <w:rsid w:val="00087D83"/>
    <w:rsid w:val="001005C8"/>
    <w:rsid w:val="00155518"/>
    <w:rsid w:val="001E36C4"/>
    <w:rsid w:val="00211729"/>
    <w:rsid w:val="002D4F7F"/>
    <w:rsid w:val="002E5648"/>
    <w:rsid w:val="003317DA"/>
    <w:rsid w:val="00354F6D"/>
    <w:rsid w:val="00367A1D"/>
    <w:rsid w:val="003C623F"/>
    <w:rsid w:val="003E241F"/>
    <w:rsid w:val="004655C4"/>
    <w:rsid w:val="004A11A4"/>
    <w:rsid w:val="005325EF"/>
    <w:rsid w:val="00632D57"/>
    <w:rsid w:val="00742730"/>
    <w:rsid w:val="007E567F"/>
    <w:rsid w:val="00812323"/>
    <w:rsid w:val="00821EA6"/>
    <w:rsid w:val="00823BA3"/>
    <w:rsid w:val="00853716"/>
    <w:rsid w:val="008846E2"/>
    <w:rsid w:val="008B20E9"/>
    <w:rsid w:val="008C3842"/>
    <w:rsid w:val="008E3E39"/>
    <w:rsid w:val="008F7C48"/>
    <w:rsid w:val="009841C6"/>
    <w:rsid w:val="00A0575E"/>
    <w:rsid w:val="00A40C67"/>
    <w:rsid w:val="00A74017"/>
    <w:rsid w:val="00B82F2C"/>
    <w:rsid w:val="00C00B96"/>
    <w:rsid w:val="00C826D8"/>
    <w:rsid w:val="00CF3CB3"/>
    <w:rsid w:val="00D9166F"/>
    <w:rsid w:val="00F9034B"/>
    <w:rsid w:val="00FC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4EE2E5"/>
  <w15:chartTrackingRefBased/>
  <w15:docId w15:val="{85905D06-8F5E-4C90-BC62-BB494C7FEB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317DA"/>
    <w:pPr>
      <w:spacing w:after="200" w:line="276" w:lineRule="auto"/>
    </w:pPr>
    <w:rPr>
      <w:rFonts w:ascii="Times New Roman" w:eastAsia="Times New Roman" w:hAnsi="Times New Roman" w:cs="Times New Roman"/>
      <w:lang w:val="en-US"/>
    </w:rPr>
  </w:style>
  <w:style w:type="paragraph" w:styleId="1">
    <w:name w:val="heading 1"/>
    <w:basedOn w:val="a"/>
    <w:next w:val="a"/>
    <w:link w:val="10"/>
    <w:uiPriority w:val="9"/>
    <w:qFormat/>
    <w:rsid w:val="008846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3317DA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  <w:lang w:val="ru-RU"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05C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17DA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3317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317DA"/>
    <w:rPr>
      <w:rFonts w:ascii="Times New Roman" w:eastAsia="Times New Roman" w:hAnsi="Times New Roman" w:cs="Times New Roman"/>
      <w:lang w:val="en-US"/>
    </w:rPr>
  </w:style>
  <w:style w:type="character" w:customStyle="1" w:styleId="typography-modulelvnit">
    <w:name w:val="typography-module__lvnit"/>
    <w:basedOn w:val="a0"/>
    <w:rsid w:val="003317DA"/>
  </w:style>
  <w:style w:type="character" w:customStyle="1" w:styleId="20">
    <w:name w:val="Заголовок 2 Знак"/>
    <w:basedOn w:val="a0"/>
    <w:link w:val="2"/>
    <w:uiPriority w:val="9"/>
    <w:rsid w:val="003317D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highlight-modulemmpyy">
    <w:name w:val="highlight-module__mmpyy"/>
    <w:basedOn w:val="a0"/>
    <w:rsid w:val="003317DA"/>
  </w:style>
  <w:style w:type="character" w:customStyle="1" w:styleId="10">
    <w:name w:val="Заголовок 1 Знак"/>
    <w:basedOn w:val="a0"/>
    <w:link w:val="1"/>
    <w:uiPriority w:val="9"/>
    <w:rsid w:val="008846E2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-US"/>
    </w:rPr>
  </w:style>
  <w:style w:type="paragraph" w:styleId="a6">
    <w:name w:val="footer"/>
    <w:basedOn w:val="a"/>
    <w:link w:val="a7"/>
    <w:uiPriority w:val="99"/>
    <w:unhideWhenUsed/>
    <w:rsid w:val="001E36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E36C4"/>
    <w:rPr>
      <w:rFonts w:ascii="Times New Roman" w:eastAsia="Times New Roman" w:hAnsi="Times New Roman" w:cs="Times New Roman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087D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87D83"/>
    <w:rPr>
      <w:rFonts w:ascii="Segoe UI" w:eastAsia="Times New Roman" w:hAnsi="Segoe UI" w:cs="Segoe UI"/>
      <w:sz w:val="18"/>
      <w:szCs w:val="18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1005C8"/>
    <w:rPr>
      <w:rFonts w:asciiTheme="majorHAnsi" w:eastAsiaTheme="majorEastAsia" w:hAnsiTheme="majorHAnsi" w:cstheme="majorBidi"/>
      <w:i/>
      <w:iCs/>
      <w:color w:val="2E74B5" w:themeColor="accent1" w:themeShade="BF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4990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6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8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2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s://doi:10.46303/jcsr.2024.2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oi:10.1080/0145935X.2024.2427918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КГУ</dc:creator>
  <cp:keywords/>
  <dc:description/>
  <cp:lastModifiedBy>КГУ</cp:lastModifiedBy>
  <cp:revision>3</cp:revision>
  <cp:lastPrinted>2025-01-27T05:11:00Z</cp:lastPrinted>
  <dcterms:created xsi:type="dcterms:W3CDTF">2025-05-28T10:40:00Z</dcterms:created>
  <dcterms:modified xsi:type="dcterms:W3CDTF">2025-06-13T05:10:00Z</dcterms:modified>
</cp:coreProperties>
</file>